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E3619">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青海省人民政府</w:t>
      </w:r>
    </w:p>
    <w:p w14:paraId="70436E4D">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关于同意德令哈抽水蓄能电站建设征地移民</w:t>
      </w:r>
    </w:p>
    <w:p w14:paraId="7F9A2918">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安置规划大纲的批复（代拟稿）</w:t>
      </w:r>
    </w:p>
    <w:p w14:paraId="447F8454">
      <w:pPr>
        <w:spacing w:line="640" w:lineRule="exact"/>
        <w:rPr>
          <w:rFonts w:ascii="方正小标宋简体" w:hAnsi="方正小标宋简体" w:eastAsia="方正小标宋简体" w:cs="方正小标宋简体"/>
          <w:sz w:val="44"/>
          <w:szCs w:val="44"/>
        </w:rPr>
      </w:pPr>
    </w:p>
    <w:p w14:paraId="1942116F">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青海新华电力有限公司：</w:t>
      </w:r>
    </w:p>
    <w:p w14:paraId="1F16EEE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《关于申请批复德令哈抽水蓄能电站建设征地移民安置规划大纲的请示》（青新电发〔202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号）悉。经研究，现就有关事宜批复如下：</w:t>
      </w:r>
    </w:p>
    <w:p w14:paraId="1228A0F4">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原则同意《青海省德令哈抽水蓄能电站建设征地移民安置规划大纲》，可作为青海省德令哈抽水蓄能电站建设征地移民安置规划编制的依据和指导性文件。</w:t>
      </w:r>
    </w:p>
    <w:p w14:paraId="5E436953">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请你单位严格遵循有关法律法规和政策，认真编制移民安置规划，积极采取有效措施，保障移民合法权益，推进工程顺利实施，切实保护生态环境，确保社会和谐稳定。</w:t>
      </w:r>
    </w:p>
    <w:p w14:paraId="2B9349D6">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请海西州人民政府、省发展改革委、省自然资源厅、省能源局认真做好指导，稳妥有序推进相关工作。</w:t>
      </w:r>
    </w:p>
    <w:p w14:paraId="0CAD108A">
      <w:pPr>
        <w:numPr>
          <w:ilvl w:val="0"/>
          <w:numId w:val="0"/>
        </w:numPr>
        <w:spacing w:line="640" w:lineRule="exact"/>
        <w:rPr>
          <w:rFonts w:ascii="仿宋_GB2312" w:hAnsi="仿宋_GB2312" w:eastAsia="仿宋_GB2312" w:cs="仿宋_GB2312"/>
          <w:sz w:val="32"/>
          <w:szCs w:val="32"/>
        </w:rPr>
      </w:pPr>
    </w:p>
    <w:p w14:paraId="258719F4">
      <w:pPr>
        <w:spacing w:line="6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青海省人民政府</w:t>
      </w:r>
    </w:p>
    <w:p w14:paraId="52A7E7EB">
      <w:pPr>
        <w:spacing w:line="6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 日</w:t>
      </w:r>
    </w:p>
    <w:p w14:paraId="570A993C">
      <w:pPr>
        <w:spacing w:line="640" w:lineRule="exact"/>
        <w:ind w:left="960" w:hanging="960" w:hangingChars="300"/>
        <w:rPr>
          <w:rFonts w:ascii="仿宋_GB2312" w:hAnsi="仿宋_GB2312" w:eastAsia="仿宋_GB2312" w:cs="仿宋_GB2312"/>
          <w:sz w:val="32"/>
          <w:szCs w:val="32"/>
        </w:rPr>
      </w:pPr>
    </w:p>
    <w:p w14:paraId="0E423408">
      <w:pPr>
        <w:spacing w:line="640" w:lineRule="exact"/>
        <w:ind w:left="960" w:hanging="960" w:hangingChars="300"/>
        <w:rPr>
          <w:rFonts w:ascii="仿宋_GB2312" w:hAnsi="仿宋_GB2312" w:eastAsia="仿宋_GB2312" w:cs="仿宋_GB2312"/>
          <w:sz w:val="32"/>
          <w:szCs w:val="32"/>
        </w:rPr>
      </w:pPr>
    </w:p>
    <w:p w14:paraId="43C9FEC2">
      <w:pPr>
        <w:spacing w:line="640" w:lineRule="exact"/>
        <w:ind w:left="960" w:hanging="960" w:hangingChars="300"/>
        <w:rPr>
          <w:rFonts w:ascii="仿宋_GB2312" w:hAnsi="仿宋_GB2312" w:eastAsia="仿宋_GB2312" w:cs="仿宋_GB2312"/>
          <w:sz w:val="32"/>
          <w:szCs w:val="32"/>
        </w:rPr>
      </w:pPr>
    </w:p>
    <w:p w14:paraId="6687E24E">
      <w:pPr>
        <w:spacing w:line="640" w:lineRule="exact"/>
        <w:ind w:left="960" w:hanging="960" w:hangingChars="300"/>
        <w:rPr>
          <w:rFonts w:ascii="仿宋_GB2312" w:hAnsi="仿宋_GB2312" w:eastAsia="仿宋_GB2312" w:cs="仿宋_GB2312"/>
          <w:sz w:val="32"/>
          <w:szCs w:val="32"/>
        </w:rPr>
      </w:pPr>
    </w:p>
    <w:p w14:paraId="57C778DC">
      <w:pPr>
        <w:spacing w:line="640" w:lineRule="exact"/>
        <w:ind w:left="960" w:hanging="960" w:hangingChars="300"/>
        <w:rPr>
          <w:rFonts w:ascii="仿宋_GB2312" w:hAnsi="仿宋_GB2312" w:eastAsia="仿宋_GB2312" w:cs="仿宋_GB2312"/>
          <w:sz w:val="32"/>
          <w:szCs w:val="32"/>
        </w:rPr>
      </w:pPr>
    </w:p>
    <w:p w14:paraId="0E3A21EA">
      <w:pPr>
        <w:spacing w:line="640" w:lineRule="exact"/>
        <w:ind w:left="960" w:hanging="960" w:hangingChars="300"/>
        <w:rPr>
          <w:rFonts w:ascii="仿宋_GB2312" w:hAnsi="仿宋_GB2312" w:eastAsia="仿宋_GB2312" w:cs="仿宋_GB2312"/>
          <w:sz w:val="32"/>
          <w:szCs w:val="32"/>
        </w:rPr>
      </w:pPr>
    </w:p>
    <w:p w14:paraId="6E405B3F">
      <w:pPr>
        <w:spacing w:line="640" w:lineRule="exact"/>
        <w:ind w:left="960" w:hanging="960" w:hangingChars="300"/>
        <w:rPr>
          <w:rFonts w:ascii="仿宋_GB2312" w:hAnsi="仿宋_GB2312" w:eastAsia="仿宋_GB2312" w:cs="仿宋_GB2312"/>
          <w:sz w:val="32"/>
          <w:szCs w:val="32"/>
        </w:rPr>
      </w:pPr>
    </w:p>
    <w:p w14:paraId="1F482A13">
      <w:pPr>
        <w:spacing w:line="640" w:lineRule="exact"/>
        <w:ind w:left="960" w:hanging="960" w:hangingChars="300"/>
        <w:rPr>
          <w:rFonts w:ascii="仿宋_GB2312" w:hAnsi="仿宋_GB2312" w:eastAsia="仿宋_GB2312" w:cs="仿宋_GB2312"/>
          <w:sz w:val="32"/>
          <w:szCs w:val="32"/>
        </w:rPr>
      </w:pPr>
    </w:p>
    <w:p w14:paraId="3C807E6C">
      <w:pPr>
        <w:spacing w:line="640" w:lineRule="exact"/>
        <w:ind w:left="960" w:hanging="960" w:hangingChars="300"/>
        <w:rPr>
          <w:rFonts w:ascii="仿宋_GB2312" w:hAnsi="仿宋_GB2312" w:eastAsia="仿宋_GB2312" w:cs="仿宋_GB2312"/>
          <w:sz w:val="32"/>
          <w:szCs w:val="32"/>
        </w:rPr>
      </w:pPr>
    </w:p>
    <w:p w14:paraId="32F1C078">
      <w:pPr>
        <w:spacing w:line="640" w:lineRule="exact"/>
        <w:ind w:left="960" w:hanging="960" w:hangingChars="300"/>
        <w:rPr>
          <w:rFonts w:ascii="仿宋_GB2312" w:hAnsi="仿宋_GB2312" w:eastAsia="仿宋_GB2312" w:cs="仿宋_GB2312"/>
          <w:sz w:val="32"/>
          <w:szCs w:val="32"/>
        </w:rPr>
      </w:pPr>
    </w:p>
    <w:p w14:paraId="42568B80">
      <w:pPr>
        <w:spacing w:line="640" w:lineRule="exact"/>
        <w:ind w:left="960" w:hanging="960" w:hangingChars="300"/>
        <w:rPr>
          <w:rFonts w:ascii="仿宋_GB2312" w:hAnsi="仿宋_GB2312" w:eastAsia="仿宋_GB2312" w:cs="仿宋_GB2312"/>
          <w:sz w:val="32"/>
          <w:szCs w:val="32"/>
        </w:rPr>
      </w:pPr>
    </w:p>
    <w:p w14:paraId="69AA5B0E">
      <w:pPr>
        <w:spacing w:line="640" w:lineRule="exact"/>
        <w:ind w:left="960" w:hanging="960" w:hangingChars="300"/>
        <w:rPr>
          <w:rFonts w:ascii="仿宋_GB2312" w:hAnsi="仿宋_GB2312" w:eastAsia="仿宋_GB2312" w:cs="仿宋_GB2312"/>
          <w:sz w:val="32"/>
          <w:szCs w:val="32"/>
        </w:rPr>
      </w:pPr>
    </w:p>
    <w:p w14:paraId="5B89DE8B">
      <w:pPr>
        <w:spacing w:line="640" w:lineRule="exact"/>
        <w:ind w:left="960" w:hanging="960" w:hangingChars="300"/>
        <w:rPr>
          <w:rFonts w:ascii="仿宋_GB2312" w:hAnsi="仿宋_GB2312" w:eastAsia="仿宋_GB2312" w:cs="仿宋_GB2312"/>
          <w:sz w:val="32"/>
          <w:szCs w:val="32"/>
        </w:rPr>
      </w:pPr>
    </w:p>
    <w:p w14:paraId="668CEB1E">
      <w:pPr>
        <w:ind w:left="3" w:hanging="3" w:hangingChars="1"/>
        <w:jc w:val="left"/>
        <w:rPr>
          <w:rFonts w:hint="eastAsia" w:ascii="仿宋_GB2312" w:eastAsia="仿宋_GB2312"/>
          <w:sz w:val="32"/>
        </w:rPr>
      </w:pPr>
    </w:p>
    <w:p w14:paraId="0F27CB86">
      <w:pPr>
        <w:ind w:left="3" w:hanging="3" w:hangingChars="1"/>
        <w:jc w:val="left"/>
        <w:rPr>
          <w:rFonts w:hint="eastAsia" w:ascii="仿宋_GB2312" w:eastAsia="仿宋_GB2312"/>
          <w:sz w:val="32"/>
        </w:rPr>
      </w:pPr>
    </w:p>
    <w:p w14:paraId="6BDFA21F">
      <w:pPr>
        <w:ind w:left="3" w:hanging="3" w:hangingChars="1"/>
        <w:jc w:val="left"/>
        <w:rPr>
          <w:rFonts w:hint="eastAsia" w:ascii="仿宋_GB2312" w:eastAsia="仿宋_GB2312"/>
          <w:sz w:val="32"/>
        </w:rPr>
      </w:pPr>
    </w:p>
    <w:p w14:paraId="47C86065">
      <w:pPr>
        <w:spacing w:before="50" w:line="500" w:lineRule="exact"/>
        <w:ind w:left="842" w:hanging="842" w:hangingChars="401"/>
        <w:rPr>
          <w:rFonts w:hint="eastAsia" w:ascii="黑体" w:eastAsia="黑体" w:cs="黑体"/>
          <w:szCs w:val="32"/>
        </w:rPr>
      </w:pPr>
    </w:p>
    <w:p w14:paraId="0B362EA7">
      <w:pPr>
        <w:spacing w:before="50" w:line="500" w:lineRule="exact"/>
        <w:ind w:left="1005" w:leftChars="100" w:hanging="795" w:hangingChars="379"/>
        <w:rPr>
          <w:rFonts w:hint="eastAsia" w:ascii="仿宋_GB2312" w:eastAsia="仿宋_GB2312" w:cs="仿宋_GB2312"/>
          <w:sz w:val="28"/>
          <w:szCs w:val="28"/>
          <w:lang w:bidi="ar"/>
        </w:rPr>
      </w:pPr>
      <w:r>
        <w:rPr>
          <w:szCs w:val="24"/>
          <w:lang w:bidi="a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15240</wp:posOffset>
                </wp:positionV>
                <wp:extent cx="5622925" cy="0"/>
                <wp:effectExtent l="0" t="6350" r="0" b="6350"/>
                <wp:wrapNone/>
                <wp:docPr id="3" name="直接连接符 3"/>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2pt;height:0pt;width:442.75pt;mso-position-horizontal:center;z-index:251659264;mso-width-relative:page;mso-height-relative:page;" fillcolor="#FFFFFF" filled="t" coordsize="21600,21600" o:gfxdata="UEsDBAoAAAAAAIdO4kAAAAAAAAAAAAAAAAAEAAAAZHJzL1BLAwQUAAAACACHTuJATpTq9dQAAAAE&#10;AQAADwAAAGRycy9kb3ducmV2LnhtbE2PzU7DMBCE70h9B2srcaNOIwpWiNNDq6oCcWmLxHUbL3Eg&#10;Xqex+8PbY7iU42hGM9+U84vrxImG0HrWMJ1kIIhrb1puNLztVncKRIjIBjvPpOGbAsyr0U2JhfFn&#10;3tBpGxuRSjgUqMHG2BdShtqSwzDxPXHyPvzgMCY5NNIMeE7lrpN5lj1Ihy2nBYs9LSzVX9uj04DL&#10;9Sa+q/zlsX22r5+71WFt1UHr2/E0ewIR6RKvYfjFT+hQJaa9P7IJotOQjkQN+T2IZCo1m4HY/2lZ&#10;lfI/fPUDUEsDBBQAAAAIAIdO4kD11RK59gEAAOUDAAAOAAAAZHJzL2Uyb0RvYy54bWytU82O0zAQ&#10;viPxDpbvNGlWu0DUdA+U5YJgpYUHmDpOYsl/8rhN+xK8ABI3OHHkztvs8hiMnW4XlksP5OCMPeNv&#10;5vtmvLjcGc22MqBytuHzWcmZtMK1yvYN//jh6tkLzjCCbUE7Kxu+l8gvl0+fLEZfy8oNTrcyMAKx&#10;WI++4UOMvi4KFIM0gDPnpSVn54KBSNvQF22AkdCNLqqyvChGF1ofnJCIdLqanPyAGE4BdF2nhFw5&#10;sTHSxgk1SA2RKOGgPPJlrrbrpIjvuw5lZLrhxDTmlZKQvU5rsVxA3QfwgxKHEuCUEh5xMqAsJT1C&#10;rSAC2wT1D5RRIjh0XZwJZ4qJSFaEWMzLR9rcDOBl5kJSoz+Kjv8PVrzbXgem2oafcWbBUMPvPv+4&#10;/fT1188vtN59/8bOkkijx5pib/x1OOyQzMR41wWT/sSF7bKw+6OwcheZoMPzi6p6WZ1zJu59xcNF&#10;HzC+kc6wZDRcK5s4Qw3btxgpGYXeh6RjbdlIc1s9L6mHAmgCO+o8mcYTC7R9voxOq/ZKaZ2uYOjX&#10;r3RgW0hTkL/EiYD/CktZVoDDFJdd03wMEtrXtmVx70kfS8+CpxqMbDnTkl5RsggQ6ghKnxJJqbWl&#10;CpKsk5DJWrt2T93Y+KD6gaSY5yqTh7qf6z1MahqvP/cZ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pTq9dQAAAAEAQAADwAAAAAAAAABACAAAAAiAAAAZHJzL2Rvd25yZXYueG1sUEsBAhQA&#10;FAAAAAgAh07iQPXVErn2AQAA5QMAAA4AAAAAAAAAAQAgAAAAIwEAAGRycy9lMm9Eb2MueG1sUEsF&#10;BgAAAAAGAAYAWQEAAIsFAAAAAA==&#10;">
                <v:path arrowok="t"/>
                <v:fill on="t" focussize="0,0"/>
                <v:stroke weight="1pt"/>
                <v:imagedata o:title=""/>
                <o:lock v:ext="edit"/>
              </v:line>
            </w:pict>
          </mc:Fallback>
        </mc:AlternateContent>
      </w:r>
      <w:r>
        <w:rPr>
          <w:rFonts w:hint="eastAsia" w:ascii="仿宋_GB2312" w:eastAsia="仿宋_GB2312" w:cs="仿宋_GB2312"/>
          <w:sz w:val="28"/>
          <w:szCs w:val="28"/>
          <w:lang w:bidi="ar"/>
        </w:rPr>
        <w:t>抄送</w:t>
      </w:r>
      <w:r>
        <w:rPr>
          <w:rFonts w:hint="eastAsia" w:ascii="仿宋_GB2312" w:hAnsi="宋体" w:eastAsia="仿宋_GB2312" w:cs="仿宋_GB2312"/>
          <w:sz w:val="28"/>
          <w:szCs w:val="28"/>
          <w:lang w:bidi="ar"/>
        </w:rPr>
        <w:t>：</w:t>
      </w:r>
      <w:bookmarkStart w:id="0" w:name="chaosong"/>
      <w:bookmarkEnd w:id="0"/>
      <w:r>
        <w:rPr>
          <w:rFonts w:hint="eastAsia" w:ascii="仿宋_GB2312" w:eastAsia="仿宋_GB2312" w:cs="仿宋_GB2312"/>
          <w:sz w:val="28"/>
          <w:szCs w:val="28"/>
          <w:lang w:bidi="ar"/>
        </w:rPr>
        <w:t>海西州人民政府，省发展改革委，省自然资源厅，省能源局，</w:t>
      </w:r>
    </w:p>
    <w:p w14:paraId="0E70E8C9">
      <w:pPr>
        <w:spacing w:before="50" w:line="500" w:lineRule="exact"/>
        <w:ind w:left="1268" w:leftChars="499" w:hanging="221" w:hangingChars="79"/>
        <w:rPr>
          <w:rFonts w:hint="default" w:ascii="仿宋_GB2312" w:eastAsia="仿宋_GB2312" w:cs="仿宋_GB2312"/>
          <w:sz w:val="28"/>
          <w:szCs w:val="28"/>
          <w:lang w:bidi="ar"/>
        </w:rPr>
      </w:pPr>
      <w:r>
        <w:rPr>
          <w:rFonts w:hint="eastAsia" w:ascii="仿宋_GB2312" w:eastAsia="仿宋_GB2312" w:cs="仿宋_GB2312"/>
          <w:sz w:val="28"/>
          <w:szCs w:val="28"/>
          <w:lang w:bidi="ar"/>
        </w:rPr>
        <w:t>德令哈市人民政府</w:t>
      </w:r>
      <w:r>
        <w:rPr>
          <w:rFonts w:hint="eastAsia" w:ascii="仿宋_GB2312" w:eastAsia="仿宋_GB2312" w:cs="仿宋_GB2312"/>
          <w:sz w:val="28"/>
          <w:szCs w:val="28"/>
          <w:lang w:eastAsia="zh-CN" w:bidi="ar"/>
        </w:rPr>
        <w:t>，存档</w:t>
      </w:r>
      <w:r>
        <w:rPr>
          <w:rFonts w:hint="eastAsia" w:ascii="仿宋_GB2312" w:eastAsia="仿宋_GB2312" w:cs="仿宋_GB2312"/>
          <w:sz w:val="28"/>
          <w:szCs w:val="28"/>
          <w:lang w:bidi="ar"/>
        </w:rPr>
        <w:t>。</w:t>
      </w:r>
    </w:p>
    <w:p w14:paraId="25E6686F">
      <w:pPr>
        <w:tabs>
          <w:tab w:val="right" w:pos="8620"/>
        </w:tabs>
        <w:spacing w:before="50" w:line="540" w:lineRule="exact"/>
        <w:ind w:firstLine="210" w:firstLineChars="100"/>
      </w:pPr>
      <w:r>
        <w:rPr>
          <w:szCs w:val="24"/>
          <w:lang w:bidi="ar"/>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436245</wp:posOffset>
                </wp:positionV>
                <wp:extent cx="5622925" cy="0"/>
                <wp:effectExtent l="0" t="6350" r="0" b="6350"/>
                <wp:wrapNone/>
                <wp:docPr id="2" name="直接连接符 2"/>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4.35pt;height:0pt;width:442.75pt;z-index:251660288;mso-width-relative:page;mso-height-relative:page;" fillcolor="#FFFFFF" filled="t" coordsize="21600,21600" o:gfxdata="UEsDBAoAAAAAAIdO4kAAAAAAAAAAAAAAAAAEAAAAZHJzL1BLAwQUAAAACACHTuJA4I9uLdUAAAAG&#10;AQAADwAAAGRycy9kb3ducmV2LnhtbE3OTU/DMAwG4DvS/kPkSdxYuiF1UWm6w6ZpAnHZhsTVa0xT&#10;aJyuyT749wRxYEf7tV4/5eLqOnGmIbSeNUwnGQji2puWGw1v+/WDAhEissHOM2n4pgCLanRXYmH8&#10;hbd03sVGpBIOBWqwMfaFlKG25DBMfE+csg8/OIxpHBppBrykctfJWZbl0mHL6YPFnpaW6q/dyWnA&#10;1WYb39XsZd4+29fP/fq4seqo9f14mj2BiHSN/8fwy090qJLp4E9sgug0JHfUkKs5iJQqlT+COPwt&#10;ZFXKW371A1BLAwQUAAAACACHTuJAbJHP0/UBAADlAwAADgAAAGRycy9lMm9Eb2MueG1srVPNbhMx&#10;EL4j8Q6W73STlVpglU0PhHJBUKnwABPbu2vJf/I42eQleAEkbnDiyJ23oX0Mxt40hXLJgT14x57x&#10;N/N9M15c7qxhWxVRe9fy+dmMM+WEl9r1Lf/44erZC84wgZNgvFMt3yvkl8unTxZjaFTtB2+kioxA&#10;HDZjaPmQUmiqCsWgLOCZD8qRs/PRQqJt7CsZYSR0a6p6NruoRh9liF4oRDpdTU5+QIynAPqu00Kt&#10;vNhY5dKEGpWBRJRw0AH5slTbdUqk912HKjHTcmKaykpJyF7ntVouoOkjhEGLQwlwSgmPOFnQjpIe&#10;oVaQgG2i/gfKahE9+i6dCW+riUhRhFjMZ4+0uRkgqMKFpMZwFB3/H6x4t72OTMuW15w5sNTw288/&#10;fn36evfzC62337+xOos0Bmwo9iZcx8MOycyMd120+U9c2K4Iuz8Kq3aJCTo8v6jrl/U5Z+LeVz1c&#10;DBHTG+Uty0bLjXaZMzSwfYuJklHofUg+No6NNLf18xn1UABNYEedJ9MGYoGuL5fRGy2vtDH5CsZ+&#10;/cpEtoU8BeXLnAj4r7CcZQU4THHFNc3HoEC+dpKlfSB9HD0LnmuwSnJmFL2ibBEgNAm0OSWSUhtH&#10;FWRZJyGztfZyT93YhKj7gaSYlyqzh7pf6j1Mah6vP/cF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I9uLdUAAAAGAQAADwAAAAAAAAABACAAAAAiAAAAZHJzL2Rvd25yZXYueG1sUEsBAhQA&#10;FAAAAAgAh07iQGyRz9P1AQAA5QMAAA4AAAAAAAAAAQAgAAAAJAEAAGRycy9lMm9Eb2MueG1sUEsF&#10;BgAAAAAGAAYAWQEAAIsFAAAAAA==&#10;">
                <v:path arrowok="t"/>
                <v:fill on="t" focussize="0,0"/>
                <v:stroke weight="1pt"/>
                <v:imagedata o:title=""/>
                <o:lock v:ext="edit"/>
              </v:line>
            </w:pict>
          </mc:Fallback>
        </mc:AlternateContent>
      </w:r>
      <w:r>
        <w:rPr>
          <w:szCs w:val="24"/>
          <w:lang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46355</wp:posOffset>
                </wp:positionV>
                <wp:extent cx="5622925" cy="0"/>
                <wp:effectExtent l="0" t="5080" r="0" b="4445"/>
                <wp:wrapNone/>
                <wp:docPr id="4" name="直接连接符 4"/>
                <wp:cNvGraphicFramePr/>
                <a:graphic xmlns:a="http://schemas.openxmlformats.org/drawingml/2006/main">
                  <a:graphicData uri="http://schemas.microsoft.com/office/word/2010/wordprocessingShape">
                    <wps:wsp>
                      <wps:cNvSp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65pt;height:0pt;width:442.75pt;mso-position-horizontal:center;z-index:251661312;mso-width-relative:page;mso-height-relative:page;" fillcolor="#FFFFFF" filled="t" coordsize="21600,21600" o:gfxdata="UEsDBAoAAAAAAIdO4kAAAAAAAAAAAAAAAAAEAAAAZHJzL1BLAwQUAAAACACHTuJA5JAWP9MAAAAE&#10;AQAADwAAAGRycy9kb3ducmV2LnhtbE2PzU7DMBCE70i8g7VIXCpqt1VpFLLpAciNCwXU6zZekoh4&#10;ncbuDzw9hgscRzOa+aZYn12vjjyGzgvCbGpAsdTedtIgvL5UNxmoEEks9V4Y4ZMDrMvLi4Jy60/y&#10;zMdNbFQqkZATQhvjkGsd6pYdhakfWJL37kdHMcmx0XakUyp3vZ4bc6sddZIWWhr4vuX6Y3NwCKF6&#10;4331NaknZrtoPM/3D0+PhHh9NTN3oCKf418YfvATOpSJaecPYoPqEdKRiLBagEpmli2XoHa/WpeF&#10;/g9ffgNQSwMEFAAAAAgAh07iQMK25S/zAQAA5AMAAA4AAABkcnMvZTJvRG9jLnhtbK1TzW4TMRC+&#10;I/EOlu9kk6ip6CqbHgjlgqBS4QEmtnfXkv/kcbLJS/ACSNzgxJE7b0P7GIy9aQvlkgN78I4942/m&#10;+2a8vNxbw3Yqovau4bPJlDPlhJfadQ3/+OHqxUvOMIGTYLxTDT8o5Jer58+WQ6jV3PfeSBUZgTis&#10;h9DwPqVQVxWKXlnAiQ/KkbP10UKibewqGWEgdGuq+XR6Xg0+yhC9UIh0uh6d/IgYTwH0bauFWnux&#10;tcqlETUqA4koYa8D8lWptm2VSO/bFlVipuHENJWVkpC9yWu1WkLdRQi9FscS4JQSnnCyoB0lfYBa&#10;QwK2jfofKKtF9OjbNBHeViORogixmE2faHPTQ1CFC0mN4UF0/H+w4t3uOjItG37GmQNLDb/9/OPX&#10;p693P7/Qevv9GzvLIg0Ba4q9CdfxuEMyM+N9G23+Exe2L8IeHoRV+8QEHS7O5/OL+YIzce+rHi+G&#10;iOmN8pZlo+FGu8wZati9xUTJKPQ+JB8bx4aGXywKHNAAttR4QraBSKDryl30RssrbUy+gbHbvDKR&#10;7SAPQfkyJcL9KywnWQP2Y1xxjePRK5CvnWTpEEgeR6+C5xKskpwZRY8oWwQIdQJtTomk1MZRBVnV&#10;Ucdsbbw8UDO2IequJyVmpcrsoeaXeo+Dmqfrz31Beny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kBY/0wAAAAQBAAAPAAAAAAAAAAEAIAAAACIAAABkcnMvZG93bnJldi54bWxQSwECFAAUAAAA&#10;CACHTuJAwrblL/MBAADkAwAADgAAAAAAAAABACAAAAAiAQAAZHJzL2Uyb0RvYy54bWxQSwUGAAAA&#10;AAYABgBZAQAAhwUAAAAA&#10;">
                <v:path arrowok="t"/>
                <v:fill on="t" focussize="0,0"/>
                <v:stroke/>
                <v:imagedata o:title=""/>
                <o:lock v:ext="edit"/>
              </v:line>
            </w:pict>
          </mc:Fallback>
        </mc:AlternateContent>
      </w:r>
      <w:r>
        <w:rPr>
          <w:rFonts w:hint="eastAsia" w:ascii="仿宋_GB2312" w:hAnsi="宋体" w:eastAsia="仿宋_GB2312" w:cs="仿宋_GB2312"/>
          <w:sz w:val="28"/>
          <w:szCs w:val="28"/>
          <w:lang w:bidi="ar"/>
        </w:rPr>
        <w:t>青海省自然资源厅办公室</w:t>
      </w:r>
      <w:r>
        <w:rPr>
          <w:rFonts w:hint="eastAsia" w:ascii="仿宋_GB2312" w:eastAsia="仿宋_GB2312" w:cs="仿宋_GB2312"/>
          <w:sz w:val="28"/>
          <w:szCs w:val="28"/>
          <w:lang w:bidi="ar"/>
        </w:rPr>
        <w:t xml:space="preserve">    </w:t>
      </w:r>
      <w:r>
        <w:rPr>
          <w:rFonts w:hint="eastAsia" w:ascii="仿宋_GB2312" w:eastAsia="仿宋_GB2312" w:cs="仿宋_GB2312"/>
          <w:sz w:val="28"/>
          <w:szCs w:val="28"/>
          <w:lang w:val="en-US" w:eastAsia="zh-CN" w:bidi="ar"/>
        </w:rPr>
        <w:tab/>
      </w:r>
      <w:bookmarkStart w:id="1" w:name="yinfariqi"/>
      <w:bookmarkEnd w:id="1"/>
      <w:r>
        <w:rPr>
          <w:rFonts w:hint="default" w:ascii="仿宋_GB2312" w:eastAsia="仿宋_GB2312" w:cs="仿宋_GB2312"/>
          <w:sz w:val="28"/>
          <w:szCs w:val="28"/>
          <w:lang w:eastAsia="zh-CN" w:bidi="ar"/>
        </w:rPr>
        <w:t>2024年10月25日</w:t>
      </w:r>
      <w:r>
        <w:rPr>
          <w:rFonts w:hint="eastAsia" w:ascii="仿宋_GB2312" w:eastAsia="仿宋_GB2312" w:cs="仿宋_GB2312"/>
          <w:sz w:val="28"/>
          <w:szCs w:val="28"/>
          <w:lang w:bidi="ar"/>
        </w:rPr>
        <w:t>印发</w:t>
      </w:r>
      <w:r>
        <w:rPr>
          <w:rFonts w:hint="eastAsia" w:ascii="仿宋_GB2312" w:hAnsi="宋体" w:eastAsia="仿宋_GB2312" w:cs="仿宋_GB2312"/>
          <w:sz w:val="28"/>
          <w:szCs w:val="28"/>
          <w:lang w:bidi="ar"/>
        </w:rPr>
        <w:t xml:space="preserve">   </w:t>
      </w:r>
    </w:p>
    <w:p w14:paraId="15ED135E">
      <w:bookmarkStart w:id="2" w:name="_GoBack"/>
      <w:bookmarkEnd w:id="2"/>
    </w:p>
    <w:sectPr>
      <w:footerReference r:id="rId3" w:type="default"/>
      <w:pgSz w:w="11906" w:h="16838"/>
      <w:pgMar w:top="2098" w:right="1474" w:bottom="1985" w:left="1587" w:header="851" w:footer="992"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3C929">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A5120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9A5120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288E5"/>
    <w:multiLevelType w:val="singleLevel"/>
    <w:tmpl w:val="2ED288E5"/>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715E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2024-11-01T02:46:47Z</dcterms:created>
  <dc:creator>jyqfs</dc:creator>
  <cp:lastModifiedBy>jyqfs</cp:lastModifiedBy>
  <dcterms:modified xsi:type="dcterms:W3CDTF">2024-11-01T02:46:50Z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4CCB62312E5F4D0CA7046F9642EFF9ED_12</vt:lpwstr>
  </property>
</Properties>
</file>