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附件3</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国标黑体" w:hAnsi="国标黑体" w:eastAsia="国标黑体" w:cs="国标黑体"/>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国标黑体" w:hAnsi="国标黑体" w:eastAsia="国标黑体" w:cs="国标黑体"/>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国标黑体" w:hAnsi="国标黑体" w:eastAsia="国标黑体" w:cs="国标黑体"/>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国标黑体" w:hAnsi="国标黑体" w:eastAsia="国标黑体" w:cs="国标黑体"/>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国标黑体" w:hAnsi="国标黑体" w:eastAsia="国标黑体" w:cs="国标黑体"/>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自然资源信访工作指南及流程图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color w:val="00000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color w:val="00000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color w:val="00000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color w:val="00000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color w:val="000000"/>
          <w:sz w:val="44"/>
          <w:szCs w:val="44"/>
          <w:lang w:val="en-US" w:eastAsia="zh-CN"/>
        </w:rPr>
        <w:sectPr>
          <w:headerReference r:id="rId3" w:type="default"/>
          <w:footerReference r:id="rId4" w:type="default"/>
          <w:pgSz w:w="11906" w:h="16838"/>
          <w:pgMar w:top="2098" w:right="1531" w:bottom="1984" w:left="1417" w:header="851" w:footer="992" w:gutter="0"/>
          <w:pgNumType w:fmt="decimal" w:start="1"/>
          <w:cols w:space="720"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自然资源信访工作指南</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color w:val="000000"/>
          <w:sz w:val="32"/>
          <w:szCs w:val="32"/>
          <w:lang w:val="en-US" w:eastAsia="zh-CN"/>
        </w:rPr>
      </w:pPr>
      <w:r>
        <w:rPr>
          <w:rFonts w:hint="eastAsia" w:ascii="方正公文仿宋" w:hAnsi="方正公文仿宋" w:eastAsia="方正公文仿宋" w:cs="方正公文仿宋"/>
          <w:color w:val="000000"/>
          <w:sz w:val="32"/>
          <w:szCs w:val="32"/>
          <w:lang w:val="en-US" w:eastAsia="zh-CN"/>
        </w:rPr>
        <w:t>为深入贯彻落实习近平法治思想、习近平总书记关于加强和改进人民信访工作的重要思想，严格执行《信访工作条例》，进一步规范自然资源部门信访工作，依法依规处理信访事项，有力推进信访工作法治化，切实解决人民群众急难愁盼，制定本工作指南。</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黑体" w:hAnsi="方正公文黑体" w:eastAsia="方正公文黑体" w:cs="方正公文黑体"/>
          <w:color w:val="000000"/>
          <w:sz w:val="32"/>
          <w:szCs w:val="32"/>
          <w:lang w:val="en-US" w:eastAsia="zh-CN"/>
        </w:rPr>
      </w:pPr>
      <w:r>
        <w:rPr>
          <w:rFonts w:hint="eastAsia" w:ascii="方正公文黑体" w:hAnsi="方正公文黑体" w:eastAsia="方正公文黑体" w:cs="方正公文黑体"/>
          <w:color w:val="000000"/>
          <w:sz w:val="32"/>
          <w:szCs w:val="32"/>
          <w:lang w:val="en-US" w:eastAsia="zh-CN"/>
        </w:rPr>
        <w:t>一、信访事项受理</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ascii="方正公文仿宋" w:hAnsi="方正公文仿宋" w:eastAsia="方正公文仿宋" w:cs="方正公文仿宋"/>
          <w:color w:val="000000"/>
          <w:sz w:val="32"/>
          <w:szCs w:val="32"/>
          <w:lang w:val="en-US" w:eastAsia="zh-CN"/>
        </w:rPr>
      </w:pPr>
      <w:r>
        <w:rPr>
          <w:rFonts w:hint="eastAsia" w:ascii="方正公文楷体" w:hAnsi="方正公文楷体" w:eastAsia="方正公文楷体" w:cs="方正公文楷体"/>
          <w:b/>
          <w:bCs/>
          <w:color w:val="000000"/>
          <w:sz w:val="32"/>
          <w:szCs w:val="32"/>
          <w:lang w:val="en-US" w:eastAsia="zh-CN"/>
        </w:rPr>
        <w:t>（一）信访人直接提出的事项。</w:t>
      </w:r>
      <w:r>
        <w:rPr>
          <w:rFonts w:hint="eastAsia" w:ascii="方正公文仿宋" w:hAnsi="方正公文仿宋" w:eastAsia="方正公文仿宋" w:cs="方正公文仿宋"/>
          <w:color w:val="000000"/>
          <w:sz w:val="32"/>
          <w:szCs w:val="32"/>
          <w:lang w:val="en-US" w:eastAsia="zh-CN"/>
        </w:rPr>
        <w:t>公民、法人或者其他组织（信访人）可以采用信息网络、书信、电话、传真、走访等形式，向各级机关、单位反映情况，提出建议、意见或者投诉请求，应当予以登记，依法依规处理。对采用口头形式提出的信访事项，应当如实记录。多人采用走访形式提出共同的信访事项的，应当推选代表，代表人数不得超过5人。对信访人直接提出的信访事项，有关机关、单位能够当场告知的，应当当场书面告知；不能当场告知的，应当自收到信访事项之日起15日内书面告知信访人，但信访人的姓名（名称）、住址不清的除外。</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ascii="方正公文仿宋" w:hAnsi="方正公文仿宋" w:eastAsia="方正公文仿宋" w:cs="方正公文仿宋"/>
          <w:color w:val="000000"/>
          <w:sz w:val="32"/>
          <w:szCs w:val="32"/>
          <w:lang w:val="en-US" w:eastAsia="zh-CN"/>
        </w:rPr>
      </w:pPr>
      <w:r>
        <w:rPr>
          <w:rFonts w:hint="eastAsia" w:ascii="方正公文楷体" w:hAnsi="方正公文楷体" w:eastAsia="方正公文楷体" w:cs="方正公文楷体"/>
          <w:b/>
          <w:bCs/>
          <w:color w:val="000000"/>
          <w:sz w:val="32"/>
          <w:szCs w:val="32"/>
          <w:lang w:val="en-US" w:eastAsia="zh-CN"/>
        </w:rPr>
        <w:t>（二）转送、交办的信访事项。</w:t>
      </w:r>
      <w:r>
        <w:rPr>
          <w:rFonts w:hint="eastAsia" w:ascii="方正公文仿宋" w:hAnsi="方正公文仿宋" w:eastAsia="方正公文仿宋" w:cs="方正公文仿宋"/>
          <w:color w:val="000000"/>
          <w:sz w:val="32"/>
          <w:szCs w:val="32"/>
          <w:lang w:val="en-US" w:eastAsia="zh-CN"/>
        </w:rPr>
        <w:t>党委及政府信访部门、上级自然资源部门转送、交办的信访事项经登记甄别，属于本机关、单位职权范围的，有关机关、单位应当自收到之日起15日内书面告知信访人接收情况以及处理途径和程序；不属于本机关、单位或者本系统职权范围的，有关机关、单位应当自收到之日起5个工作日内提出异议，并详细说明理由，经转送、交办的信访部门或者上级机关、单位核实同意后，交还相关材料。</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黑体" w:hAnsi="方正公文黑体" w:eastAsia="方正公文黑体" w:cs="方正公文黑体"/>
          <w:color w:val="000000"/>
          <w:sz w:val="32"/>
          <w:szCs w:val="32"/>
          <w:lang w:val="en-US" w:eastAsia="zh-CN"/>
        </w:rPr>
      </w:pPr>
      <w:r>
        <w:rPr>
          <w:rFonts w:hint="eastAsia" w:ascii="方正公文黑体" w:hAnsi="方正公文黑体" w:eastAsia="方正公文黑体" w:cs="方正公文黑体"/>
          <w:color w:val="000000"/>
          <w:sz w:val="32"/>
          <w:szCs w:val="32"/>
          <w:lang w:val="en-US" w:eastAsia="zh-CN"/>
        </w:rPr>
        <w:t>二、信访事项办理</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kern w:val="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信访人直接提出的事项及转送、交办的信访事项属于本机关、单位职权范围的，由</w:t>
      </w:r>
      <w:r>
        <w:rPr>
          <w:rFonts w:hint="eastAsia" w:ascii="方正公文仿宋" w:hAnsi="方正公文仿宋" w:eastAsia="方正公文仿宋" w:cs="方正公文仿宋"/>
          <w:color w:val="000000"/>
          <w:sz w:val="32"/>
          <w:szCs w:val="32"/>
          <w:lang w:val="en-US" w:eastAsia="zh-CN"/>
        </w:rPr>
        <w:t>信访</w:t>
      </w:r>
      <w:r>
        <w:rPr>
          <w:rFonts w:hint="eastAsia" w:ascii="方正公文仿宋" w:hAnsi="方正公文仿宋" w:eastAsia="方正公文仿宋" w:cs="方正公文仿宋"/>
          <w:b w:val="0"/>
          <w:bCs w:val="0"/>
          <w:color w:val="000000"/>
          <w:sz w:val="32"/>
          <w:szCs w:val="32"/>
          <w:lang w:val="en-US" w:eastAsia="zh-CN"/>
        </w:rPr>
        <w:t>工作机构移交具有相关职责的机构处室办理具体信访事项</w:t>
      </w:r>
      <w:r>
        <w:rPr>
          <w:rFonts w:hint="eastAsia" w:ascii="方正公文仿宋" w:hAnsi="方正公文仿宋" w:eastAsia="方正公文仿宋" w:cs="方正公文仿宋"/>
          <w:b w:val="0"/>
          <w:bCs w:val="0"/>
          <w:kern w:val="0"/>
          <w:sz w:val="32"/>
          <w:szCs w:val="32"/>
          <w:lang w:val="en-US" w:eastAsia="zh-CN"/>
        </w:rPr>
        <w:t>。</w:t>
      </w:r>
      <w:r>
        <w:rPr>
          <w:rFonts w:hint="eastAsia" w:ascii="方正公文仿宋" w:hAnsi="方正公文仿宋" w:eastAsia="方正公文仿宋" w:cs="方正公文仿宋"/>
          <w:color w:val="000000"/>
          <w:sz w:val="32"/>
          <w:szCs w:val="32"/>
          <w:lang w:val="en-US" w:eastAsia="zh-CN"/>
        </w:rPr>
        <w:t>信访</w:t>
      </w:r>
      <w:r>
        <w:rPr>
          <w:rFonts w:hint="eastAsia" w:ascii="方正公文仿宋" w:hAnsi="方正公文仿宋" w:eastAsia="方正公文仿宋" w:cs="方正公文仿宋"/>
          <w:b w:val="0"/>
          <w:bCs w:val="0"/>
          <w:color w:val="000000"/>
          <w:sz w:val="32"/>
          <w:szCs w:val="32"/>
          <w:lang w:val="en-US" w:eastAsia="zh-CN"/>
        </w:rPr>
        <w:t>工作机构</w:t>
      </w:r>
      <w:r>
        <w:rPr>
          <w:rFonts w:hint="eastAsia" w:ascii="方正公文仿宋" w:hAnsi="方正公文仿宋" w:eastAsia="方正公文仿宋" w:cs="方正公文仿宋"/>
          <w:kern w:val="0"/>
          <w:sz w:val="32"/>
          <w:szCs w:val="32"/>
          <w:lang w:val="en-US" w:eastAsia="zh-CN"/>
        </w:rPr>
        <w:t>自收到15日之日向信访人送达受理告知单，告知接收情况以及处理途径和程序。法规政策另有规定的除外。</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ascii="方正公文仿宋" w:hAnsi="方正公文仿宋" w:eastAsia="方正公文仿宋" w:cs="方正公文仿宋"/>
          <w:color w:val="000000"/>
          <w:sz w:val="32"/>
          <w:szCs w:val="32"/>
          <w:lang w:val="en-US" w:eastAsia="zh-CN"/>
        </w:rPr>
      </w:pPr>
      <w:r>
        <w:rPr>
          <w:rFonts w:hint="eastAsia" w:ascii="方正公文楷体" w:hAnsi="方正公文楷体" w:eastAsia="方正公文楷体" w:cs="方正公文楷体"/>
          <w:b/>
          <w:bCs/>
          <w:color w:val="000000"/>
          <w:sz w:val="32"/>
          <w:szCs w:val="32"/>
          <w:lang w:val="en-US" w:eastAsia="zh-CN"/>
        </w:rPr>
        <w:t>（一）申诉求决类</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ascii="方正公文仿宋" w:hAnsi="方正公文仿宋" w:eastAsia="方正公文仿宋" w:cs="方正公文仿宋"/>
          <w:color w:val="000000"/>
          <w:sz w:val="32"/>
          <w:szCs w:val="32"/>
          <w:lang w:val="en-US" w:eastAsia="zh-CN"/>
        </w:rPr>
      </w:pPr>
      <w:r>
        <w:rPr>
          <w:rFonts w:hint="eastAsia" w:ascii="方正公文仿宋" w:hAnsi="方正公文仿宋" w:eastAsia="方正公文仿宋" w:cs="方正公文仿宋"/>
          <w:b/>
          <w:bCs/>
          <w:color w:val="000000"/>
          <w:sz w:val="32"/>
          <w:szCs w:val="32"/>
          <w:lang w:val="en-US" w:eastAsia="zh-CN"/>
        </w:rPr>
        <w:t>1.登记甄别分别处理。</w:t>
      </w:r>
      <w:r>
        <w:rPr>
          <w:rFonts w:hint="eastAsia" w:ascii="方正公文仿宋" w:hAnsi="方正公文仿宋" w:eastAsia="方正公文仿宋" w:cs="方正公文仿宋"/>
          <w:color w:val="000000"/>
          <w:sz w:val="32"/>
          <w:szCs w:val="32"/>
          <w:lang w:val="en-US" w:eastAsia="zh-CN"/>
        </w:rPr>
        <w:t>对信访人提出的申诉求决类事项，应当根据《信访工作条例》第三十一条之规定区分情况，依法依规依纪办理后，书面告知信访人办理。</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bCs/>
          <w:color w:val="000000"/>
          <w:sz w:val="32"/>
          <w:szCs w:val="32"/>
          <w:lang w:val="en-US" w:eastAsia="zh-CN"/>
        </w:rPr>
        <w:t>（1）行政复议：</w:t>
      </w:r>
      <w:r>
        <w:rPr>
          <w:rFonts w:hint="eastAsia" w:ascii="方正公文仿宋" w:hAnsi="方正公文仿宋" w:eastAsia="方正公文仿宋" w:cs="方正公文仿宋"/>
          <w:b w:val="0"/>
          <w:bCs w:val="0"/>
          <w:color w:val="000000"/>
          <w:sz w:val="32"/>
          <w:szCs w:val="32"/>
          <w:lang w:val="en-US" w:eastAsia="zh-CN"/>
        </w:rPr>
        <w:t>认为自然资源部门的行政行为侵犯其合法权益的，可以自知道或应当知道该行政行为之日起60日内申请行政复议；</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bCs/>
          <w:color w:val="000000"/>
          <w:sz w:val="32"/>
          <w:szCs w:val="32"/>
          <w:lang w:val="en-US" w:eastAsia="zh-CN"/>
        </w:rPr>
        <w:t>（2）行政裁决：</w:t>
      </w:r>
      <w:r>
        <w:rPr>
          <w:rFonts w:hint="eastAsia" w:ascii="方正公文仿宋" w:hAnsi="方正公文仿宋" w:eastAsia="方正公文仿宋" w:cs="方正公文仿宋"/>
          <w:b w:val="0"/>
          <w:bCs w:val="0"/>
          <w:color w:val="000000"/>
          <w:sz w:val="32"/>
          <w:szCs w:val="32"/>
          <w:lang w:val="en-US" w:eastAsia="zh-CN"/>
        </w:rPr>
        <w:t>土地权属争议调处、探矿权勘查范围争议调处、探矿权人与采矿权人对勘查作业区范围和矿区范围争议调处等事项，按照相关法律法规规定办理；</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bCs/>
          <w:color w:val="000000"/>
          <w:sz w:val="32"/>
          <w:szCs w:val="32"/>
          <w:lang w:val="en-US" w:eastAsia="zh-CN"/>
        </w:rPr>
        <w:t>（3）行政确认：</w:t>
      </w:r>
      <w:r>
        <w:rPr>
          <w:rFonts w:hint="eastAsia" w:ascii="方正公文仿宋" w:hAnsi="方正公文仿宋" w:eastAsia="方正公文仿宋" w:cs="方正公文仿宋"/>
          <w:b w:val="0"/>
          <w:bCs w:val="0"/>
          <w:color w:val="000000"/>
          <w:sz w:val="32"/>
          <w:szCs w:val="32"/>
          <w:lang w:val="en-US" w:eastAsia="zh-CN"/>
        </w:rPr>
        <w:t>自然资源和不动产确权登记、矿业权出让登记、地质灾害治理责任认定、规划核实等事项，按照相关法律法规规定办理；</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bCs/>
          <w:color w:val="000000"/>
          <w:sz w:val="32"/>
          <w:szCs w:val="32"/>
          <w:lang w:val="en-US" w:eastAsia="zh-CN"/>
        </w:rPr>
        <w:t>（4）行政许可：</w:t>
      </w:r>
      <w:r>
        <w:rPr>
          <w:rFonts w:hint="eastAsia" w:ascii="方正公文仿宋" w:hAnsi="方正公文仿宋" w:eastAsia="方正公文仿宋" w:cs="方正公文仿宋"/>
          <w:b w:val="0"/>
          <w:bCs w:val="0"/>
          <w:color w:val="000000"/>
          <w:sz w:val="32"/>
          <w:szCs w:val="32"/>
          <w:lang w:val="en-US" w:eastAsia="zh-CN"/>
        </w:rPr>
        <w:t>自然资源行政许可事项，包括土地类、矿产类、测绘地理信息类、城乡规划类等，按照相关法律法规规定办理；</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bCs/>
          <w:color w:val="000000"/>
          <w:sz w:val="32"/>
          <w:szCs w:val="32"/>
          <w:lang w:val="en-US" w:eastAsia="zh-CN"/>
        </w:rPr>
        <w:t>（5）行政处罚：</w:t>
      </w:r>
      <w:r>
        <w:rPr>
          <w:rFonts w:hint="eastAsia" w:ascii="方正公文仿宋" w:hAnsi="方正公文仿宋" w:eastAsia="方正公文仿宋" w:cs="方正公文仿宋"/>
          <w:b w:val="0"/>
          <w:bCs w:val="0"/>
          <w:color w:val="000000"/>
          <w:sz w:val="32"/>
          <w:szCs w:val="32"/>
          <w:lang w:val="en-US" w:eastAsia="zh-CN"/>
        </w:rPr>
        <w:t>自然资源行政处罚事项，包括土地类、矿产类、测绘地理信息类、城乡规划类等，按照相关法律法规规定办理。</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color w:val="000000"/>
          <w:sz w:val="32"/>
          <w:szCs w:val="32"/>
          <w:lang w:val="en-US" w:eastAsia="zh-CN"/>
        </w:rPr>
      </w:pPr>
      <w:r>
        <w:rPr>
          <w:rFonts w:hint="eastAsia" w:ascii="方正公文仿宋" w:hAnsi="方正公文仿宋" w:eastAsia="方正公文仿宋" w:cs="方正公文仿宋"/>
          <w:color w:val="000000"/>
          <w:sz w:val="32"/>
          <w:szCs w:val="32"/>
          <w:lang w:val="en-US" w:eastAsia="zh-CN"/>
        </w:rPr>
        <w:t>应当通过审判机关诉讼程序或者复议程序、检察机关刑事立案程序或者法律监督程序、公安机关法律程序处理的，涉法涉诉信访事项未依法终结的，按照法律法规规定的程序处理。应当通过仲裁解决的，可以通过党员申诉、申请复审等解决的，可以通过行政复议、行政裁决、行政确认、行政许可、行政处罚等行政程序解决的，导入相应程序处理。属于申请查处违法行为、履行保护人身权或者财产权等合法权益职责的，依法履行或者答复。</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ascii="方正公文仿宋" w:hAnsi="方正公文仿宋" w:eastAsia="方正公文仿宋" w:cs="方正公文仿宋"/>
          <w:color w:val="000000"/>
          <w:sz w:val="32"/>
          <w:szCs w:val="32"/>
          <w:lang w:val="en-US" w:eastAsia="zh-CN"/>
        </w:rPr>
      </w:pPr>
      <w:r>
        <w:rPr>
          <w:rFonts w:hint="eastAsia" w:ascii="方正公文仿宋" w:hAnsi="方正公文仿宋" w:eastAsia="方正公文仿宋" w:cs="方正公文仿宋"/>
          <w:b/>
          <w:bCs/>
          <w:color w:val="000000"/>
          <w:sz w:val="32"/>
          <w:szCs w:val="32"/>
          <w:lang w:val="en-US" w:eastAsia="zh-CN"/>
        </w:rPr>
        <w:t>2.其他申诉求决类事项的处理。</w:t>
      </w:r>
      <w:r>
        <w:rPr>
          <w:rFonts w:hint="eastAsia" w:ascii="方正公文仿宋" w:hAnsi="方正公文仿宋" w:eastAsia="方正公文仿宋" w:cs="方正公文仿宋"/>
          <w:b w:val="0"/>
          <w:bCs w:val="0"/>
          <w:color w:val="000000"/>
          <w:sz w:val="32"/>
          <w:szCs w:val="32"/>
          <w:lang w:val="en-US" w:eastAsia="zh-CN"/>
        </w:rPr>
        <w:t>针对属于《信访工作条例》第三十一条第六项规定的信访事项按照下列步骤依次处理。</w:t>
      </w:r>
      <w:r>
        <w:rPr>
          <w:rFonts w:hint="eastAsia" w:ascii="方正公文仿宋" w:hAnsi="方正公文仿宋" w:eastAsia="方正公文仿宋" w:cs="方正公文仿宋"/>
          <w:color w:val="000000"/>
          <w:sz w:val="32"/>
          <w:szCs w:val="32"/>
          <w:lang w:val="en-US" w:eastAsia="zh-CN"/>
        </w:rPr>
        <w:t>其中，对重大、复杂、疑难的信访事项可以举行听证，经过听证的复核意见可以依法向社会公示（听证所需时间不计入复核办理期限）。</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ascii="方正公文仿宋" w:hAnsi="方正公文仿宋" w:eastAsia="方正公文仿宋" w:cs="方正公文仿宋"/>
          <w:color w:val="000000"/>
          <w:sz w:val="32"/>
          <w:szCs w:val="32"/>
          <w:lang w:val="en-US" w:eastAsia="zh-CN"/>
        </w:rPr>
      </w:pPr>
      <w:r>
        <w:rPr>
          <w:rFonts w:hint="eastAsia" w:ascii="方正公文仿宋" w:hAnsi="方正公文仿宋" w:eastAsia="方正公文仿宋" w:cs="方正公文仿宋"/>
          <w:b/>
          <w:bCs/>
          <w:color w:val="000000"/>
          <w:sz w:val="32"/>
          <w:szCs w:val="32"/>
          <w:lang w:val="en-US" w:eastAsia="zh-CN"/>
        </w:rPr>
        <w:t>（1）信访处理意见的作出。</w:t>
      </w:r>
      <w:r>
        <w:rPr>
          <w:rFonts w:hint="eastAsia" w:ascii="方正公文仿宋" w:hAnsi="方正公文仿宋" w:eastAsia="方正公文仿宋" w:cs="方正公文仿宋"/>
          <w:color w:val="000000"/>
          <w:sz w:val="32"/>
          <w:szCs w:val="32"/>
          <w:lang w:val="en-US" w:eastAsia="zh-CN"/>
        </w:rPr>
        <w:t>不属于导入相应程序的其他申诉求决类事项，应当听取信访人陈述事实和理由，并调查核实，自受理之日起60日内办结，出具信访处理意见书（办理结果告知单）。经依法批准的，最长可延长30日。</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ascii="方正公文仿宋" w:hAnsi="方正公文仿宋" w:eastAsia="方正公文仿宋" w:cs="方正公文仿宋"/>
          <w:color w:val="000000"/>
          <w:sz w:val="32"/>
          <w:szCs w:val="32"/>
          <w:lang w:val="en-US" w:eastAsia="zh-CN"/>
        </w:rPr>
      </w:pPr>
      <w:r>
        <w:rPr>
          <w:rFonts w:hint="eastAsia" w:ascii="方正公文仿宋" w:hAnsi="方正公文仿宋" w:eastAsia="方正公文仿宋" w:cs="方正公文仿宋"/>
          <w:b/>
          <w:bCs/>
          <w:color w:val="000000"/>
          <w:sz w:val="32"/>
          <w:szCs w:val="32"/>
          <w:lang w:val="en-US" w:eastAsia="zh-CN"/>
        </w:rPr>
        <w:t>（2）复查意见的作出。</w:t>
      </w:r>
      <w:r>
        <w:rPr>
          <w:rFonts w:hint="eastAsia" w:ascii="方正公文仿宋" w:hAnsi="方正公文仿宋" w:eastAsia="方正公文仿宋" w:cs="方正公文仿宋"/>
          <w:color w:val="000000"/>
          <w:sz w:val="32"/>
          <w:szCs w:val="32"/>
          <w:lang w:val="en-US" w:eastAsia="zh-CN"/>
        </w:rPr>
        <w:t>信访人对信访处理意见不服的，可以自收到书面答复之日起30日内请求原办理机关、单位的上一级机关、单位复查。收到复查请求的机关、单位应当自收到复查请求之日起30日内提出复查意见（办理结果告知单）。</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ascii="方正公文仿宋" w:hAnsi="方正公文仿宋" w:eastAsia="方正公文仿宋" w:cs="方正公文仿宋"/>
          <w:color w:val="000000"/>
          <w:sz w:val="32"/>
          <w:szCs w:val="32"/>
          <w:lang w:val="en-US" w:eastAsia="zh-CN"/>
        </w:rPr>
      </w:pPr>
      <w:r>
        <w:rPr>
          <w:rFonts w:hint="eastAsia" w:ascii="方正公文仿宋" w:hAnsi="方正公文仿宋" w:eastAsia="方正公文仿宋" w:cs="方正公文仿宋"/>
          <w:b/>
          <w:bCs/>
          <w:color w:val="000000"/>
          <w:sz w:val="32"/>
          <w:szCs w:val="32"/>
          <w:lang w:val="en-US" w:eastAsia="zh-CN"/>
        </w:rPr>
        <w:t>（3）复核意见的作出。</w:t>
      </w:r>
      <w:r>
        <w:rPr>
          <w:rFonts w:hint="eastAsia" w:ascii="方正公文仿宋" w:hAnsi="方正公文仿宋" w:eastAsia="方正公文仿宋" w:cs="方正公文仿宋"/>
          <w:color w:val="000000"/>
          <w:sz w:val="32"/>
          <w:szCs w:val="32"/>
          <w:lang w:val="en-US" w:eastAsia="zh-CN"/>
        </w:rPr>
        <w:t>信访人对复查意见不服的，可以自收到书面答复之日起30日内向复查机关、单位的上一级机关、单位请求复核。收到复核请求的机关、单位应当自收到复核请求之日起30日内提出复核意见（办理结果告知单）。</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ascii="方正公文楷体" w:hAnsi="方正公文楷体" w:eastAsia="方正公文楷体" w:cs="方正公文楷体"/>
          <w:b/>
          <w:bCs/>
          <w:color w:val="000000"/>
          <w:sz w:val="32"/>
          <w:szCs w:val="32"/>
          <w:lang w:val="en-US" w:eastAsia="zh-CN"/>
        </w:rPr>
      </w:pPr>
      <w:r>
        <w:rPr>
          <w:rFonts w:hint="eastAsia" w:ascii="方正公文楷体" w:hAnsi="方正公文楷体" w:eastAsia="方正公文楷体" w:cs="方正公文楷体"/>
          <w:b/>
          <w:bCs/>
          <w:color w:val="000000"/>
          <w:sz w:val="32"/>
          <w:szCs w:val="32"/>
          <w:lang w:val="en-US" w:eastAsia="zh-CN"/>
        </w:rPr>
        <w:t>（二）检举控告类</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color w:val="000000"/>
          <w:sz w:val="32"/>
          <w:szCs w:val="32"/>
          <w:lang w:val="en-US" w:eastAsia="zh-CN"/>
        </w:rPr>
      </w:pPr>
      <w:r>
        <w:rPr>
          <w:rFonts w:hint="eastAsia" w:ascii="方正公文仿宋" w:hAnsi="方正公文仿宋" w:eastAsia="方正公文仿宋" w:cs="方正公文仿宋"/>
          <w:color w:val="000000"/>
          <w:sz w:val="32"/>
          <w:szCs w:val="32"/>
          <w:lang w:val="en-US" w:eastAsia="zh-CN"/>
        </w:rPr>
        <w:t>由对被检举控告人有管理权限的纪律检查、组织人事部门依法依规依纪办理和反馈。不得将信访人的检举、揭发材料以及有关情况透露或者转给被检举、揭发的人员或者单位。</w:t>
      </w:r>
    </w:p>
    <w:p>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firstLine="643" w:firstLineChars="200"/>
        <w:jc w:val="both"/>
        <w:textAlignment w:val="auto"/>
        <w:rPr>
          <w:rFonts w:hint="eastAsia" w:ascii="方正公文楷体" w:hAnsi="方正公文楷体" w:eastAsia="方正公文楷体" w:cs="方正公文楷体"/>
          <w:b/>
          <w:bCs/>
          <w:color w:val="000000"/>
          <w:sz w:val="32"/>
          <w:szCs w:val="32"/>
          <w:lang w:val="en-US" w:eastAsia="zh-CN"/>
        </w:rPr>
      </w:pPr>
      <w:r>
        <w:rPr>
          <w:rFonts w:hint="eastAsia" w:ascii="方正公文楷体" w:hAnsi="方正公文楷体" w:eastAsia="方正公文楷体" w:cs="方正公文楷体"/>
          <w:b/>
          <w:bCs/>
          <w:color w:val="000000"/>
          <w:sz w:val="32"/>
          <w:szCs w:val="32"/>
          <w:lang w:val="en-US" w:eastAsia="zh-CN"/>
        </w:rPr>
        <w:t>建议意见类</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color w:val="000000"/>
          <w:sz w:val="32"/>
          <w:szCs w:val="32"/>
          <w:lang w:val="en-US" w:eastAsia="zh-CN"/>
        </w:rPr>
      </w:pPr>
      <w:r>
        <w:rPr>
          <w:rFonts w:hint="eastAsia" w:ascii="方正公文仿宋" w:hAnsi="方正公文仿宋" w:eastAsia="方正公文仿宋" w:cs="方正公文仿宋"/>
          <w:color w:val="000000"/>
          <w:sz w:val="32"/>
          <w:szCs w:val="32"/>
          <w:lang w:val="en-US" w:eastAsia="zh-CN"/>
        </w:rPr>
        <w:t>认真研究论证，对科学合理、具有现实可行性的，应当采纳或部分采纳，并予以回复。信访人反映的情况、提出的建议意见，对国民经济和社会发展或者对改进工作以及保护社会公共利益有贡献的，符合有关规定的给予奖励。</w:t>
      </w:r>
    </w:p>
    <w:p>
      <w:pPr>
        <w:keepNext w:val="0"/>
        <w:keepLines w:val="0"/>
        <w:pageBreakBefore w:val="0"/>
        <w:widowControl w:val="0"/>
        <w:numPr>
          <w:ilvl w:val="0"/>
          <w:numId w:val="2"/>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黑体" w:hAnsi="方正公文黑体" w:eastAsia="方正公文黑体" w:cs="方正公文黑体"/>
          <w:color w:val="000000"/>
          <w:sz w:val="32"/>
          <w:szCs w:val="32"/>
          <w:lang w:val="en-US" w:eastAsia="zh-CN"/>
        </w:rPr>
      </w:pPr>
      <w:r>
        <w:rPr>
          <w:rFonts w:hint="eastAsia" w:ascii="方正公文黑体" w:hAnsi="方正公文黑体" w:eastAsia="方正公文黑体" w:cs="方正公文黑体"/>
          <w:color w:val="000000"/>
          <w:sz w:val="32"/>
          <w:szCs w:val="32"/>
          <w:lang w:val="en-US" w:eastAsia="zh-CN"/>
        </w:rPr>
        <w:t>其他事项的办理</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color w:val="000000"/>
          <w:sz w:val="32"/>
          <w:szCs w:val="32"/>
          <w:lang w:val="en-US" w:eastAsia="zh-CN"/>
        </w:rPr>
      </w:pPr>
      <w:r>
        <w:rPr>
          <w:rFonts w:hint="eastAsia" w:ascii="方正公文仿宋" w:hAnsi="方正公文仿宋" w:eastAsia="方正公文仿宋" w:cs="方正公文仿宋"/>
          <w:color w:val="000000"/>
          <w:sz w:val="32"/>
          <w:szCs w:val="32"/>
          <w:lang w:val="en-US" w:eastAsia="zh-CN"/>
        </w:rPr>
        <w:t>对收到的涉法涉诉信件，应当转送同级政法部门依法处理；对走访反映涉诉问题的信访人，应当释法明理，引导其向有关政法部门反映问题。对属于纪检监察机关受理的检举控告类信访事项，应当按照管理权限转送有关纪检监察机关依规依纪依法处理。</w:t>
      </w:r>
    </w:p>
    <w:p>
      <w:bookmarkStart w:id="0" w:name="_GoBack"/>
      <w:bookmarkEnd w:id="0"/>
    </w:p>
    <w:sectPr>
      <w:footerReference r:id="rId5" w:type="default"/>
      <w:pgSz w:w="11906" w:h="16838"/>
      <w:pgMar w:top="2098" w:right="1531" w:bottom="1984" w:left="141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国标黑体">
    <w:altName w:val="黑体"/>
    <w:panose1 w:val="02000500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公文仿宋">
    <w:altName w:val="仿宋"/>
    <w:panose1 w:val="02000000000000000000"/>
    <w:charset w:val="86"/>
    <w:family w:val="auto"/>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00" w:usb3="00000000" w:csb0="00040000" w:csb1="00000000"/>
  </w:font>
  <w:font w:name="方正公文楷体">
    <w:altName w:val="宋体"/>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7934"/>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sz w:val="24"/>
                              <w:szCs w:val="40"/>
                            </w:rPr>
                          </w:pPr>
                          <w:r>
                            <w:rPr>
                              <w:rFonts w:hint="eastAsia"/>
                              <w:sz w:val="24"/>
                              <w:szCs w:val="40"/>
                              <w:lang w:eastAsia="zh-CN"/>
                            </w:rPr>
                            <w:t>—</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rFonts w:hint="eastAsia"/>
                              <w:sz w:val="24"/>
                              <w:szCs w:val="40"/>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sz w:val="24"/>
                        <w:szCs w:val="40"/>
                      </w:rPr>
                    </w:pPr>
                    <w:r>
                      <w:rPr>
                        <w:rFonts w:hint="eastAsia"/>
                        <w:sz w:val="24"/>
                        <w:szCs w:val="40"/>
                        <w:lang w:eastAsia="zh-CN"/>
                      </w:rPr>
                      <w:t>—</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rFonts w:hint="eastAsia"/>
                        <w:sz w:val="24"/>
                        <w:szCs w:val="40"/>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DF5F04"/>
    <w:multiLevelType w:val="singleLevel"/>
    <w:tmpl w:val="AFDF5F04"/>
    <w:lvl w:ilvl="0" w:tentative="0">
      <w:start w:val="3"/>
      <w:numFmt w:val="chineseCounting"/>
      <w:suff w:val="nothing"/>
      <w:lvlText w:val="（%1）"/>
      <w:lvlJc w:val="left"/>
      <w:rPr>
        <w:rFonts w:hint="eastAsia"/>
      </w:rPr>
    </w:lvl>
  </w:abstractNum>
  <w:abstractNum w:abstractNumId="1">
    <w:nsid w:val="FAFE1D84"/>
    <w:multiLevelType w:val="singleLevel"/>
    <w:tmpl w:val="FAFE1D84"/>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lZjJkOGExYzkwNWRlNDU1YTUxMWMzODJjNTlkODcifQ=="/>
  </w:docVars>
  <w:rsids>
    <w:rsidRoot w:val="00000000"/>
    <w:rsid w:val="000E4C18"/>
    <w:rsid w:val="003F7517"/>
    <w:rsid w:val="004927F4"/>
    <w:rsid w:val="005F7FB1"/>
    <w:rsid w:val="00911889"/>
    <w:rsid w:val="00C64CCE"/>
    <w:rsid w:val="010804DB"/>
    <w:rsid w:val="01161837"/>
    <w:rsid w:val="0124489B"/>
    <w:rsid w:val="015023AD"/>
    <w:rsid w:val="01906C54"/>
    <w:rsid w:val="019551F7"/>
    <w:rsid w:val="01AA210D"/>
    <w:rsid w:val="01C50181"/>
    <w:rsid w:val="01D41AFC"/>
    <w:rsid w:val="01E2376A"/>
    <w:rsid w:val="021E46E7"/>
    <w:rsid w:val="02262CF1"/>
    <w:rsid w:val="02414FBE"/>
    <w:rsid w:val="025D5927"/>
    <w:rsid w:val="027B640D"/>
    <w:rsid w:val="02964AF4"/>
    <w:rsid w:val="02B66540"/>
    <w:rsid w:val="02DF74FE"/>
    <w:rsid w:val="02FB466E"/>
    <w:rsid w:val="03355624"/>
    <w:rsid w:val="033D50C9"/>
    <w:rsid w:val="03447A61"/>
    <w:rsid w:val="03634BB6"/>
    <w:rsid w:val="038926CF"/>
    <w:rsid w:val="03A84C43"/>
    <w:rsid w:val="03CE46C3"/>
    <w:rsid w:val="03D2721E"/>
    <w:rsid w:val="03E64F6D"/>
    <w:rsid w:val="0412579E"/>
    <w:rsid w:val="04291B6E"/>
    <w:rsid w:val="048E1EF3"/>
    <w:rsid w:val="048E60EF"/>
    <w:rsid w:val="049079EA"/>
    <w:rsid w:val="04C56561"/>
    <w:rsid w:val="04C64FE5"/>
    <w:rsid w:val="04EE6DE4"/>
    <w:rsid w:val="05041A74"/>
    <w:rsid w:val="056A03E5"/>
    <w:rsid w:val="056F2361"/>
    <w:rsid w:val="059A0AB8"/>
    <w:rsid w:val="05AB457B"/>
    <w:rsid w:val="05B15222"/>
    <w:rsid w:val="05B52026"/>
    <w:rsid w:val="05C26325"/>
    <w:rsid w:val="05CF33A2"/>
    <w:rsid w:val="05EC1DE5"/>
    <w:rsid w:val="05F63B58"/>
    <w:rsid w:val="06433DBB"/>
    <w:rsid w:val="06520261"/>
    <w:rsid w:val="0683491A"/>
    <w:rsid w:val="06A95094"/>
    <w:rsid w:val="06CF3AFC"/>
    <w:rsid w:val="06E446A4"/>
    <w:rsid w:val="06F83BDF"/>
    <w:rsid w:val="06FA3F56"/>
    <w:rsid w:val="06FB0818"/>
    <w:rsid w:val="07323D49"/>
    <w:rsid w:val="074A2FD3"/>
    <w:rsid w:val="0768629D"/>
    <w:rsid w:val="077A18F1"/>
    <w:rsid w:val="079250C5"/>
    <w:rsid w:val="07955548"/>
    <w:rsid w:val="07AD5450"/>
    <w:rsid w:val="07C104FA"/>
    <w:rsid w:val="080F55D8"/>
    <w:rsid w:val="08280198"/>
    <w:rsid w:val="08602381"/>
    <w:rsid w:val="086D0601"/>
    <w:rsid w:val="089B4B94"/>
    <w:rsid w:val="08C8142C"/>
    <w:rsid w:val="08FB5980"/>
    <w:rsid w:val="090F320C"/>
    <w:rsid w:val="09346A19"/>
    <w:rsid w:val="093F1A43"/>
    <w:rsid w:val="09704759"/>
    <w:rsid w:val="098A4BA9"/>
    <w:rsid w:val="09B945ED"/>
    <w:rsid w:val="09CA686D"/>
    <w:rsid w:val="09F92834"/>
    <w:rsid w:val="09FC752F"/>
    <w:rsid w:val="0A3B643D"/>
    <w:rsid w:val="0A872B3C"/>
    <w:rsid w:val="0A9553C1"/>
    <w:rsid w:val="0AB859C4"/>
    <w:rsid w:val="0AE866D4"/>
    <w:rsid w:val="0AF8346E"/>
    <w:rsid w:val="0B0C027E"/>
    <w:rsid w:val="0B227C5E"/>
    <w:rsid w:val="0B5640C6"/>
    <w:rsid w:val="0B624A79"/>
    <w:rsid w:val="0B6E29F4"/>
    <w:rsid w:val="0B6E5543"/>
    <w:rsid w:val="0B887B73"/>
    <w:rsid w:val="0BA672D1"/>
    <w:rsid w:val="0BB25A74"/>
    <w:rsid w:val="0C1205C6"/>
    <w:rsid w:val="0C4518D1"/>
    <w:rsid w:val="0C4805F4"/>
    <w:rsid w:val="0C666DDC"/>
    <w:rsid w:val="0C6B017A"/>
    <w:rsid w:val="0C6C437C"/>
    <w:rsid w:val="0CB064C1"/>
    <w:rsid w:val="0CC21F14"/>
    <w:rsid w:val="0CFB0E8D"/>
    <w:rsid w:val="0D22111F"/>
    <w:rsid w:val="0D5B555A"/>
    <w:rsid w:val="0D6422F1"/>
    <w:rsid w:val="0D9433C8"/>
    <w:rsid w:val="0DA26A50"/>
    <w:rsid w:val="0DAF3FA9"/>
    <w:rsid w:val="0E1B1A80"/>
    <w:rsid w:val="0E582D7B"/>
    <w:rsid w:val="0EC6192C"/>
    <w:rsid w:val="0ED044F7"/>
    <w:rsid w:val="0EEC3DE6"/>
    <w:rsid w:val="0EEF3D76"/>
    <w:rsid w:val="0F1460CC"/>
    <w:rsid w:val="0F186022"/>
    <w:rsid w:val="0F5332C4"/>
    <w:rsid w:val="0F8D4A37"/>
    <w:rsid w:val="0F961D34"/>
    <w:rsid w:val="0FCD1C87"/>
    <w:rsid w:val="0FF30CAE"/>
    <w:rsid w:val="0FFD5C82"/>
    <w:rsid w:val="10057258"/>
    <w:rsid w:val="10257565"/>
    <w:rsid w:val="10353898"/>
    <w:rsid w:val="103F78DE"/>
    <w:rsid w:val="10701DFD"/>
    <w:rsid w:val="10861A49"/>
    <w:rsid w:val="10C504FA"/>
    <w:rsid w:val="10C655B1"/>
    <w:rsid w:val="10CC2934"/>
    <w:rsid w:val="10DA01E6"/>
    <w:rsid w:val="110E2583"/>
    <w:rsid w:val="11140B75"/>
    <w:rsid w:val="112A2404"/>
    <w:rsid w:val="1158154C"/>
    <w:rsid w:val="117E3E74"/>
    <w:rsid w:val="117F79D6"/>
    <w:rsid w:val="119D3FAD"/>
    <w:rsid w:val="11A434A2"/>
    <w:rsid w:val="11B34DE3"/>
    <w:rsid w:val="11BF454D"/>
    <w:rsid w:val="11CB361D"/>
    <w:rsid w:val="11FF0B70"/>
    <w:rsid w:val="1217167D"/>
    <w:rsid w:val="12203FC1"/>
    <w:rsid w:val="12904D44"/>
    <w:rsid w:val="12A015B3"/>
    <w:rsid w:val="12B24F36"/>
    <w:rsid w:val="12BC41CA"/>
    <w:rsid w:val="12C43242"/>
    <w:rsid w:val="133C3FEC"/>
    <w:rsid w:val="13546F68"/>
    <w:rsid w:val="135579EA"/>
    <w:rsid w:val="135B4DD8"/>
    <w:rsid w:val="135B6FB4"/>
    <w:rsid w:val="13662F4A"/>
    <w:rsid w:val="13802DDD"/>
    <w:rsid w:val="13AF2297"/>
    <w:rsid w:val="13CE3428"/>
    <w:rsid w:val="13FC4120"/>
    <w:rsid w:val="14406D1A"/>
    <w:rsid w:val="14452636"/>
    <w:rsid w:val="14547E8F"/>
    <w:rsid w:val="145C264F"/>
    <w:rsid w:val="14671F2B"/>
    <w:rsid w:val="14744127"/>
    <w:rsid w:val="14807567"/>
    <w:rsid w:val="14831B41"/>
    <w:rsid w:val="14990500"/>
    <w:rsid w:val="14D06CBD"/>
    <w:rsid w:val="14DA5012"/>
    <w:rsid w:val="14F034EE"/>
    <w:rsid w:val="15011970"/>
    <w:rsid w:val="15280D3A"/>
    <w:rsid w:val="15A56ABD"/>
    <w:rsid w:val="15B3151A"/>
    <w:rsid w:val="15C15084"/>
    <w:rsid w:val="15D35B6E"/>
    <w:rsid w:val="15DC0881"/>
    <w:rsid w:val="16126EB1"/>
    <w:rsid w:val="1616018E"/>
    <w:rsid w:val="162073E8"/>
    <w:rsid w:val="162546D7"/>
    <w:rsid w:val="16544674"/>
    <w:rsid w:val="169C4BB3"/>
    <w:rsid w:val="16AD2437"/>
    <w:rsid w:val="17484630"/>
    <w:rsid w:val="175760BD"/>
    <w:rsid w:val="175A2434"/>
    <w:rsid w:val="176847FB"/>
    <w:rsid w:val="176F491A"/>
    <w:rsid w:val="17800B4E"/>
    <w:rsid w:val="17D3162B"/>
    <w:rsid w:val="17D60620"/>
    <w:rsid w:val="18031FF0"/>
    <w:rsid w:val="184F1FCE"/>
    <w:rsid w:val="18560832"/>
    <w:rsid w:val="1856756C"/>
    <w:rsid w:val="18691F04"/>
    <w:rsid w:val="18856E05"/>
    <w:rsid w:val="188B5D4F"/>
    <w:rsid w:val="1890196D"/>
    <w:rsid w:val="18940917"/>
    <w:rsid w:val="18DF0B04"/>
    <w:rsid w:val="18FC65C1"/>
    <w:rsid w:val="19173E5E"/>
    <w:rsid w:val="19235E8B"/>
    <w:rsid w:val="193E669B"/>
    <w:rsid w:val="19467436"/>
    <w:rsid w:val="195D134A"/>
    <w:rsid w:val="1960655F"/>
    <w:rsid w:val="198F353E"/>
    <w:rsid w:val="19B83FA4"/>
    <w:rsid w:val="19D52E32"/>
    <w:rsid w:val="19DB3E9F"/>
    <w:rsid w:val="19FF3227"/>
    <w:rsid w:val="1A043C43"/>
    <w:rsid w:val="1A1F1E9C"/>
    <w:rsid w:val="1A422982"/>
    <w:rsid w:val="1AB237DA"/>
    <w:rsid w:val="1AF17FD4"/>
    <w:rsid w:val="1B166DF8"/>
    <w:rsid w:val="1B2B20C3"/>
    <w:rsid w:val="1B357537"/>
    <w:rsid w:val="1B4662FF"/>
    <w:rsid w:val="1B5725D1"/>
    <w:rsid w:val="1B727710"/>
    <w:rsid w:val="1B830AEC"/>
    <w:rsid w:val="1B873D26"/>
    <w:rsid w:val="1BAE4C48"/>
    <w:rsid w:val="1BB116F3"/>
    <w:rsid w:val="1BB6231D"/>
    <w:rsid w:val="1BCF50C7"/>
    <w:rsid w:val="1BDD5582"/>
    <w:rsid w:val="1BF42190"/>
    <w:rsid w:val="1BF45FC6"/>
    <w:rsid w:val="1C3A4FD6"/>
    <w:rsid w:val="1C49307C"/>
    <w:rsid w:val="1C545B88"/>
    <w:rsid w:val="1C7D075D"/>
    <w:rsid w:val="1C8722D1"/>
    <w:rsid w:val="1C8B009A"/>
    <w:rsid w:val="1CA1345B"/>
    <w:rsid w:val="1CB41CB9"/>
    <w:rsid w:val="1D5156E8"/>
    <w:rsid w:val="1D807DF3"/>
    <w:rsid w:val="1D905437"/>
    <w:rsid w:val="1DDD23BF"/>
    <w:rsid w:val="1DEA1C01"/>
    <w:rsid w:val="1DEC7704"/>
    <w:rsid w:val="1E1F60CF"/>
    <w:rsid w:val="1E6E27BB"/>
    <w:rsid w:val="1E7C314E"/>
    <w:rsid w:val="1E7F56B5"/>
    <w:rsid w:val="1E824F93"/>
    <w:rsid w:val="1E95035B"/>
    <w:rsid w:val="1EA04A11"/>
    <w:rsid w:val="1EA10710"/>
    <w:rsid w:val="1EB00EB7"/>
    <w:rsid w:val="1ECA7ADC"/>
    <w:rsid w:val="1ED670C6"/>
    <w:rsid w:val="1EE44627"/>
    <w:rsid w:val="1F0F3DCC"/>
    <w:rsid w:val="1F2D53F8"/>
    <w:rsid w:val="1F933F67"/>
    <w:rsid w:val="1FB046E7"/>
    <w:rsid w:val="202A6795"/>
    <w:rsid w:val="20375B77"/>
    <w:rsid w:val="203D58C4"/>
    <w:rsid w:val="20B97546"/>
    <w:rsid w:val="20BD65BF"/>
    <w:rsid w:val="20CE5F04"/>
    <w:rsid w:val="20D92E7E"/>
    <w:rsid w:val="20F54757"/>
    <w:rsid w:val="21205729"/>
    <w:rsid w:val="214008FC"/>
    <w:rsid w:val="21487D38"/>
    <w:rsid w:val="214B532D"/>
    <w:rsid w:val="21544E77"/>
    <w:rsid w:val="2158358D"/>
    <w:rsid w:val="21AF3E12"/>
    <w:rsid w:val="21DF7E98"/>
    <w:rsid w:val="21E120B0"/>
    <w:rsid w:val="21FE66DF"/>
    <w:rsid w:val="222923D4"/>
    <w:rsid w:val="224502C2"/>
    <w:rsid w:val="224552C6"/>
    <w:rsid w:val="224A4E69"/>
    <w:rsid w:val="22616228"/>
    <w:rsid w:val="22994163"/>
    <w:rsid w:val="229C7BBA"/>
    <w:rsid w:val="22A02A61"/>
    <w:rsid w:val="22D40C9F"/>
    <w:rsid w:val="22FA0FDF"/>
    <w:rsid w:val="2324680E"/>
    <w:rsid w:val="232B012F"/>
    <w:rsid w:val="2330543D"/>
    <w:rsid w:val="233A3A18"/>
    <w:rsid w:val="233F6674"/>
    <w:rsid w:val="2366676C"/>
    <w:rsid w:val="238562A9"/>
    <w:rsid w:val="23863598"/>
    <w:rsid w:val="23E23DC9"/>
    <w:rsid w:val="23F657E2"/>
    <w:rsid w:val="24112DD7"/>
    <w:rsid w:val="24141D6E"/>
    <w:rsid w:val="24330E3E"/>
    <w:rsid w:val="243C4824"/>
    <w:rsid w:val="245040C2"/>
    <w:rsid w:val="24CD5B7E"/>
    <w:rsid w:val="24D02383"/>
    <w:rsid w:val="24FD7434"/>
    <w:rsid w:val="250442BE"/>
    <w:rsid w:val="251D2C26"/>
    <w:rsid w:val="251F7249"/>
    <w:rsid w:val="255329AD"/>
    <w:rsid w:val="25537B3C"/>
    <w:rsid w:val="256F781F"/>
    <w:rsid w:val="25D92A39"/>
    <w:rsid w:val="25FD2313"/>
    <w:rsid w:val="25FD7389"/>
    <w:rsid w:val="26102EE9"/>
    <w:rsid w:val="2611338C"/>
    <w:rsid w:val="26207302"/>
    <w:rsid w:val="262A7F23"/>
    <w:rsid w:val="264A619F"/>
    <w:rsid w:val="265A5299"/>
    <w:rsid w:val="26676DF2"/>
    <w:rsid w:val="267E36A1"/>
    <w:rsid w:val="26831965"/>
    <w:rsid w:val="269128BE"/>
    <w:rsid w:val="26CC4931"/>
    <w:rsid w:val="26F976FB"/>
    <w:rsid w:val="26FF6911"/>
    <w:rsid w:val="27297EC1"/>
    <w:rsid w:val="27505F53"/>
    <w:rsid w:val="277816FF"/>
    <w:rsid w:val="277D61B2"/>
    <w:rsid w:val="278D264E"/>
    <w:rsid w:val="27E22FF0"/>
    <w:rsid w:val="281D572D"/>
    <w:rsid w:val="282C7FFF"/>
    <w:rsid w:val="28374DA2"/>
    <w:rsid w:val="287C3F5C"/>
    <w:rsid w:val="287D57A1"/>
    <w:rsid w:val="28872CF2"/>
    <w:rsid w:val="28B0232D"/>
    <w:rsid w:val="28FB31FC"/>
    <w:rsid w:val="29157F1F"/>
    <w:rsid w:val="291C3B20"/>
    <w:rsid w:val="29296F42"/>
    <w:rsid w:val="295D02D4"/>
    <w:rsid w:val="296B5003"/>
    <w:rsid w:val="298427FB"/>
    <w:rsid w:val="29B9014F"/>
    <w:rsid w:val="29D50A99"/>
    <w:rsid w:val="29E4486C"/>
    <w:rsid w:val="29F1005F"/>
    <w:rsid w:val="29F72B9E"/>
    <w:rsid w:val="2A0D168A"/>
    <w:rsid w:val="2A3C7F7F"/>
    <w:rsid w:val="2A6F65DA"/>
    <w:rsid w:val="2A7C2BD3"/>
    <w:rsid w:val="2ACA1C1F"/>
    <w:rsid w:val="2ACE4C79"/>
    <w:rsid w:val="2B2C0F82"/>
    <w:rsid w:val="2B362F2B"/>
    <w:rsid w:val="2B3A28AB"/>
    <w:rsid w:val="2B5C5907"/>
    <w:rsid w:val="2B6A100D"/>
    <w:rsid w:val="2B7475E3"/>
    <w:rsid w:val="2BAE3692"/>
    <w:rsid w:val="2C3C2B50"/>
    <w:rsid w:val="2C4F0539"/>
    <w:rsid w:val="2C9366E5"/>
    <w:rsid w:val="2CB060F6"/>
    <w:rsid w:val="2CC018D6"/>
    <w:rsid w:val="2CD5257B"/>
    <w:rsid w:val="2D0038BB"/>
    <w:rsid w:val="2D0217D1"/>
    <w:rsid w:val="2D485DEE"/>
    <w:rsid w:val="2D631B56"/>
    <w:rsid w:val="2D66183D"/>
    <w:rsid w:val="2D697F77"/>
    <w:rsid w:val="2D77566B"/>
    <w:rsid w:val="2D7B6FB6"/>
    <w:rsid w:val="2D942817"/>
    <w:rsid w:val="2DA45E41"/>
    <w:rsid w:val="2DB9305A"/>
    <w:rsid w:val="2DCB2987"/>
    <w:rsid w:val="2DE86E95"/>
    <w:rsid w:val="2E5646FE"/>
    <w:rsid w:val="2E6C1E5D"/>
    <w:rsid w:val="2E6D1319"/>
    <w:rsid w:val="2E720E0B"/>
    <w:rsid w:val="2E921BDF"/>
    <w:rsid w:val="2E937A21"/>
    <w:rsid w:val="2EE95DF8"/>
    <w:rsid w:val="2F072A38"/>
    <w:rsid w:val="2F3532EC"/>
    <w:rsid w:val="2F377FE4"/>
    <w:rsid w:val="2F3C7E58"/>
    <w:rsid w:val="2F46512C"/>
    <w:rsid w:val="2F717CC2"/>
    <w:rsid w:val="2F7A0F2B"/>
    <w:rsid w:val="2F7C60CA"/>
    <w:rsid w:val="2F8E2A3B"/>
    <w:rsid w:val="2F9148CA"/>
    <w:rsid w:val="2FB752E5"/>
    <w:rsid w:val="2FC24AB4"/>
    <w:rsid w:val="2FD26C3C"/>
    <w:rsid w:val="300074A3"/>
    <w:rsid w:val="30066E8C"/>
    <w:rsid w:val="30142D36"/>
    <w:rsid w:val="301F426D"/>
    <w:rsid w:val="303807DE"/>
    <w:rsid w:val="304C3359"/>
    <w:rsid w:val="30661C4C"/>
    <w:rsid w:val="30983156"/>
    <w:rsid w:val="30B13F1E"/>
    <w:rsid w:val="30C3052F"/>
    <w:rsid w:val="30E07BA9"/>
    <w:rsid w:val="30F47ACF"/>
    <w:rsid w:val="30F859B1"/>
    <w:rsid w:val="310A20F4"/>
    <w:rsid w:val="314C62C2"/>
    <w:rsid w:val="314E6443"/>
    <w:rsid w:val="31F97B26"/>
    <w:rsid w:val="32060637"/>
    <w:rsid w:val="32080D19"/>
    <w:rsid w:val="326322F7"/>
    <w:rsid w:val="32652F90"/>
    <w:rsid w:val="32732438"/>
    <w:rsid w:val="32A92482"/>
    <w:rsid w:val="32B3490C"/>
    <w:rsid w:val="32BC112F"/>
    <w:rsid w:val="33376B79"/>
    <w:rsid w:val="334179B8"/>
    <w:rsid w:val="3347349B"/>
    <w:rsid w:val="334E2C1A"/>
    <w:rsid w:val="335274C5"/>
    <w:rsid w:val="33665F51"/>
    <w:rsid w:val="33AB5026"/>
    <w:rsid w:val="33B04390"/>
    <w:rsid w:val="33F25E35"/>
    <w:rsid w:val="34050A6A"/>
    <w:rsid w:val="34250915"/>
    <w:rsid w:val="34AF53D4"/>
    <w:rsid w:val="34D45768"/>
    <w:rsid w:val="34E23A80"/>
    <w:rsid w:val="34F53B01"/>
    <w:rsid w:val="34F94734"/>
    <w:rsid w:val="35054625"/>
    <w:rsid w:val="35316CB5"/>
    <w:rsid w:val="35A32D50"/>
    <w:rsid w:val="35B752ED"/>
    <w:rsid w:val="35BB68BA"/>
    <w:rsid w:val="35C00AF1"/>
    <w:rsid w:val="35C32871"/>
    <w:rsid w:val="35CC5D67"/>
    <w:rsid w:val="35EF45BA"/>
    <w:rsid w:val="360E68FD"/>
    <w:rsid w:val="36211BEA"/>
    <w:rsid w:val="362248D5"/>
    <w:rsid w:val="36324A14"/>
    <w:rsid w:val="364A05ED"/>
    <w:rsid w:val="36547703"/>
    <w:rsid w:val="36B25B9D"/>
    <w:rsid w:val="36B51B0B"/>
    <w:rsid w:val="36D975E6"/>
    <w:rsid w:val="36DC04C9"/>
    <w:rsid w:val="36E0209C"/>
    <w:rsid w:val="36EB111F"/>
    <w:rsid w:val="37357109"/>
    <w:rsid w:val="374B1D20"/>
    <w:rsid w:val="375F5B1F"/>
    <w:rsid w:val="37C27468"/>
    <w:rsid w:val="37ED4242"/>
    <w:rsid w:val="38174E9F"/>
    <w:rsid w:val="38472082"/>
    <w:rsid w:val="38771798"/>
    <w:rsid w:val="38AE6DF3"/>
    <w:rsid w:val="38DD2513"/>
    <w:rsid w:val="38F667B0"/>
    <w:rsid w:val="390530F1"/>
    <w:rsid w:val="392736E7"/>
    <w:rsid w:val="394D1E4A"/>
    <w:rsid w:val="39576511"/>
    <w:rsid w:val="39FE5903"/>
    <w:rsid w:val="3A45407B"/>
    <w:rsid w:val="3A625917"/>
    <w:rsid w:val="3AB233B2"/>
    <w:rsid w:val="3AD10D05"/>
    <w:rsid w:val="3AD5256E"/>
    <w:rsid w:val="3AF7629E"/>
    <w:rsid w:val="3B034DBF"/>
    <w:rsid w:val="3B200A76"/>
    <w:rsid w:val="3B221B51"/>
    <w:rsid w:val="3B4C56F6"/>
    <w:rsid w:val="3B537A00"/>
    <w:rsid w:val="3B5C23DD"/>
    <w:rsid w:val="3BB448C4"/>
    <w:rsid w:val="3C020E00"/>
    <w:rsid w:val="3C2E1B1A"/>
    <w:rsid w:val="3C366527"/>
    <w:rsid w:val="3C617027"/>
    <w:rsid w:val="3C6219A7"/>
    <w:rsid w:val="3C8C678A"/>
    <w:rsid w:val="3C950484"/>
    <w:rsid w:val="3C9A2AAC"/>
    <w:rsid w:val="3CBF4E57"/>
    <w:rsid w:val="3CD1592A"/>
    <w:rsid w:val="3D3852CC"/>
    <w:rsid w:val="3D530D02"/>
    <w:rsid w:val="3D551B38"/>
    <w:rsid w:val="3D6C7CF0"/>
    <w:rsid w:val="3D895BA5"/>
    <w:rsid w:val="3D8B3A4C"/>
    <w:rsid w:val="3DA675D7"/>
    <w:rsid w:val="3DAE6CD2"/>
    <w:rsid w:val="3DFB0E88"/>
    <w:rsid w:val="3E206FF0"/>
    <w:rsid w:val="3E3633EE"/>
    <w:rsid w:val="3E64360B"/>
    <w:rsid w:val="3E6F4D03"/>
    <w:rsid w:val="3E7408FE"/>
    <w:rsid w:val="3E800382"/>
    <w:rsid w:val="3E9D595E"/>
    <w:rsid w:val="3EAD183E"/>
    <w:rsid w:val="3EB25BE6"/>
    <w:rsid w:val="3F114DF6"/>
    <w:rsid w:val="3F5022DC"/>
    <w:rsid w:val="3FA74152"/>
    <w:rsid w:val="3FDB4BE3"/>
    <w:rsid w:val="401A1BBA"/>
    <w:rsid w:val="402B094F"/>
    <w:rsid w:val="405A3E0F"/>
    <w:rsid w:val="40733D14"/>
    <w:rsid w:val="40F0178B"/>
    <w:rsid w:val="4111179B"/>
    <w:rsid w:val="411B77C6"/>
    <w:rsid w:val="41424DBE"/>
    <w:rsid w:val="418A1E2C"/>
    <w:rsid w:val="418C5F58"/>
    <w:rsid w:val="41A1694A"/>
    <w:rsid w:val="41AF6E15"/>
    <w:rsid w:val="41C83F46"/>
    <w:rsid w:val="41D230B6"/>
    <w:rsid w:val="42942D26"/>
    <w:rsid w:val="42C824F7"/>
    <w:rsid w:val="42D55D07"/>
    <w:rsid w:val="42F748B6"/>
    <w:rsid w:val="42FF0D7E"/>
    <w:rsid w:val="4353587B"/>
    <w:rsid w:val="435551FA"/>
    <w:rsid w:val="43585136"/>
    <w:rsid w:val="43AD0C29"/>
    <w:rsid w:val="43BC102D"/>
    <w:rsid w:val="43BE66A1"/>
    <w:rsid w:val="43C95E9C"/>
    <w:rsid w:val="44357CC0"/>
    <w:rsid w:val="444E574C"/>
    <w:rsid w:val="44672F16"/>
    <w:rsid w:val="447034A8"/>
    <w:rsid w:val="44864905"/>
    <w:rsid w:val="448C2F19"/>
    <w:rsid w:val="44A04AE2"/>
    <w:rsid w:val="44B96CCC"/>
    <w:rsid w:val="44EA411A"/>
    <w:rsid w:val="45102D2F"/>
    <w:rsid w:val="45261C5A"/>
    <w:rsid w:val="452B274D"/>
    <w:rsid w:val="453B4C0A"/>
    <w:rsid w:val="45B44A54"/>
    <w:rsid w:val="45FD0CB0"/>
    <w:rsid w:val="461A07C8"/>
    <w:rsid w:val="46281052"/>
    <w:rsid w:val="46556FE7"/>
    <w:rsid w:val="466556CF"/>
    <w:rsid w:val="46840B80"/>
    <w:rsid w:val="4687141D"/>
    <w:rsid w:val="46930012"/>
    <w:rsid w:val="46AA48B3"/>
    <w:rsid w:val="46AE6D84"/>
    <w:rsid w:val="46F5423D"/>
    <w:rsid w:val="47047B36"/>
    <w:rsid w:val="470D63F4"/>
    <w:rsid w:val="4710301D"/>
    <w:rsid w:val="47135901"/>
    <w:rsid w:val="47323204"/>
    <w:rsid w:val="474617B6"/>
    <w:rsid w:val="47506081"/>
    <w:rsid w:val="47723A3D"/>
    <w:rsid w:val="47850124"/>
    <w:rsid w:val="47856C9D"/>
    <w:rsid w:val="47943245"/>
    <w:rsid w:val="479E0965"/>
    <w:rsid w:val="47D03144"/>
    <w:rsid w:val="47E32994"/>
    <w:rsid w:val="4825205B"/>
    <w:rsid w:val="48485313"/>
    <w:rsid w:val="487649DE"/>
    <w:rsid w:val="487A3DF6"/>
    <w:rsid w:val="489A3CCD"/>
    <w:rsid w:val="48A0682D"/>
    <w:rsid w:val="48CC47C3"/>
    <w:rsid w:val="48E4043A"/>
    <w:rsid w:val="490E3523"/>
    <w:rsid w:val="493A7B98"/>
    <w:rsid w:val="494A271A"/>
    <w:rsid w:val="496D05C9"/>
    <w:rsid w:val="499B52BF"/>
    <w:rsid w:val="499E50F3"/>
    <w:rsid w:val="49A4142B"/>
    <w:rsid w:val="49A64509"/>
    <w:rsid w:val="49C51DD0"/>
    <w:rsid w:val="4A14425E"/>
    <w:rsid w:val="4A170D7C"/>
    <w:rsid w:val="4A1F5D5B"/>
    <w:rsid w:val="4A267F15"/>
    <w:rsid w:val="4A4A489D"/>
    <w:rsid w:val="4A8617D1"/>
    <w:rsid w:val="4A8B6755"/>
    <w:rsid w:val="4AA46D6E"/>
    <w:rsid w:val="4AC42E44"/>
    <w:rsid w:val="4AEF2B26"/>
    <w:rsid w:val="4B306C79"/>
    <w:rsid w:val="4B3611E9"/>
    <w:rsid w:val="4B3A7099"/>
    <w:rsid w:val="4B482466"/>
    <w:rsid w:val="4B853E32"/>
    <w:rsid w:val="4BA0041B"/>
    <w:rsid w:val="4BC9344F"/>
    <w:rsid w:val="4C004A09"/>
    <w:rsid w:val="4C522975"/>
    <w:rsid w:val="4C5664D5"/>
    <w:rsid w:val="4C683B65"/>
    <w:rsid w:val="4C876C2B"/>
    <w:rsid w:val="4CA45AA9"/>
    <w:rsid w:val="4CB35172"/>
    <w:rsid w:val="4CEA2A41"/>
    <w:rsid w:val="4D136D30"/>
    <w:rsid w:val="4D196450"/>
    <w:rsid w:val="4D326FD9"/>
    <w:rsid w:val="4D5C65A3"/>
    <w:rsid w:val="4D5D0A44"/>
    <w:rsid w:val="4D67291B"/>
    <w:rsid w:val="4DA129B9"/>
    <w:rsid w:val="4DAF4AD0"/>
    <w:rsid w:val="4DC17A9F"/>
    <w:rsid w:val="4DCD1271"/>
    <w:rsid w:val="4DD341DC"/>
    <w:rsid w:val="4DD3607B"/>
    <w:rsid w:val="4E4B62D1"/>
    <w:rsid w:val="4E9212B2"/>
    <w:rsid w:val="4EAB751E"/>
    <w:rsid w:val="4ED05D79"/>
    <w:rsid w:val="4ED42C4E"/>
    <w:rsid w:val="4EDB2EA1"/>
    <w:rsid w:val="4EEF1546"/>
    <w:rsid w:val="4EF10119"/>
    <w:rsid w:val="4F1626FB"/>
    <w:rsid w:val="4F1C61EB"/>
    <w:rsid w:val="4F1F0942"/>
    <w:rsid w:val="4F343484"/>
    <w:rsid w:val="4F3B759D"/>
    <w:rsid w:val="4F893DCB"/>
    <w:rsid w:val="4FE640D1"/>
    <w:rsid w:val="4FE82CC2"/>
    <w:rsid w:val="4FE92FC3"/>
    <w:rsid w:val="4FEB6957"/>
    <w:rsid w:val="4FF4516C"/>
    <w:rsid w:val="4FF91753"/>
    <w:rsid w:val="5004610E"/>
    <w:rsid w:val="50052B29"/>
    <w:rsid w:val="501F5AE4"/>
    <w:rsid w:val="503F2085"/>
    <w:rsid w:val="504E4AB0"/>
    <w:rsid w:val="505E6F9F"/>
    <w:rsid w:val="506658DB"/>
    <w:rsid w:val="5079769B"/>
    <w:rsid w:val="50814458"/>
    <w:rsid w:val="50B75169"/>
    <w:rsid w:val="50D05567"/>
    <w:rsid w:val="50F408D7"/>
    <w:rsid w:val="512A0D49"/>
    <w:rsid w:val="514F634E"/>
    <w:rsid w:val="51D16F7B"/>
    <w:rsid w:val="51D30D08"/>
    <w:rsid w:val="51F54631"/>
    <w:rsid w:val="521839E4"/>
    <w:rsid w:val="52240EEB"/>
    <w:rsid w:val="52262941"/>
    <w:rsid w:val="522D73D9"/>
    <w:rsid w:val="52371602"/>
    <w:rsid w:val="5243626B"/>
    <w:rsid w:val="52837F81"/>
    <w:rsid w:val="52984662"/>
    <w:rsid w:val="52C97A1E"/>
    <w:rsid w:val="530208C0"/>
    <w:rsid w:val="530706B0"/>
    <w:rsid w:val="53726155"/>
    <w:rsid w:val="53A81144"/>
    <w:rsid w:val="53C1355E"/>
    <w:rsid w:val="542B256A"/>
    <w:rsid w:val="542D2132"/>
    <w:rsid w:val="543F0CB9"/>
    <w:rsid w:val="543F25C7"/>
    <w:rsid w:val="545B58B1"/>
    <w:rsid w:val="54713B20"/>
    <w:rsid w:val="5478242B"/>
    <w:rsid w:val="54C64179"/>
    <w:rsid w:val="54F42370"/>
    <w:rsid w:val="55167A17"/>
    <w:rsid w:val="55274272"/>
    <w:rsid w:val="55287CB2"/>
    <w:rsid w:val="5533408C"/>
    <w:rsid w:val="55383122"/>
    <w:rsid w:val="554212D5"/>
    <w:rsid w:val="554A07E5"/>
    <w:rsid w:val="55592255"/>
    <w:rsid w:val="558145FF"/>
    <w:rsid w:val="55BE0948"/>
    <w:rsid w:val="55C950DE"/>
    <w:rsid w:val="55CD4D3C"/>
    <w:rsid w:val="560939C2"/>
    <w:rsid w:val="56151288"/>
    <w:rsid w:val="563353D2"/>
    <w:rsid w:val="563F5F30"/>
    <w:rsid w:val="564271D8"/>
    <w:rsid w:val="56845228"/>
    <w:rsid w:val="56A0594F"/>
    <w:rsid w:val="56A67225"/>
    <w:rsid w:val="56BC0104"/>
    <w:rsid w:val="56FE79B7"/>
    <w:rsid w:val="570D5AE7"/>
    <w:rsid w:val="573F18C3"/>
    <w:rsid w:val="57AE4E9D"/>
    <w:rsid w:val="57D654A3"/>
    <w:rsid w:val="57D96204"/>
    <w:rsid w:val="58623B81"/>
    <w:rsid w:val="58722D69"/>
    <w:rsid w:val="58A40885"/>
    <w:rsid w:val="58AB3A56"/>
    <w:rsid w:val="58E734BF"/>
    <w:rsid w:val="58F53D7F"/>
    <w:rsid w:val="597600CE"/>
    <w:rsid w:val="59913FC4"/>
    <w:rsid w:val="599A3608"/>
    <w:rsid w:val="59DE10E0"/>
    <w:rsid w:val="5A40496C"/>
    <w:rsid w:val="5A682FAF"/>
    <w:rsid w:val="5A686A8F"/>
    <w:rsid w:val="5A6C6DDE"/>
    <w:rsid w:val="5A78530F"/>
    <w:rsid w:val="5A914C89"/>
    <w:rsid w:val="5ACD4B0E"/>
    <w:rsid w:val="5ADF31BE"/>
    <w:rsid w:val="5B182928"/>
    <w:rsid w:val="5B285580"/>
    <w:rsid w:val="5B507EAD"/>
    <w:rsid w:val="5B583E46"/>
    <w:rsid w:val="5B99012C"/>
    <w:rsid w:val="5BA22C48"/>
    <w:rsid w:val="5BC23BBB"/>
    <w:rsid w:val="5BCD6FC6"/>
    <w:rsid w:val="5BD43A13"/>
    <w:rsid w:val="5BE9799E"/>
    <w:rsid w:val="5BEA5CBC"/>
    <w:rsid w:val="5BF03F29"/>
    <w:rsid w:val="5BFC06AB"/>
    <w:rsid w:val="5C064FA1"/>
    <w:rsid w:val="5C1B64F4"/>
    <w:rsid w:val="5C303F00"/>
    <w:rsid w:val="5C523D2B"/>
    <w:rsid w:val="5C6D7FD2"/>
    <w:rsid w:val="5C7F134C"/>
    <w:rsid w:val="5CB73206"/>
    <w:rsid w:val="5CC31D4A"/>
    <w:rsid w:val="5CE55B98"/>
    <w:rsid w:val="5CF755CA"/>
    <w:rsid w:val="5D0D3CCA"/>
    <w:rsid w:val="5D267939"/>
    <w:rsid w:val="5D505187"/>
    <w:rsid w:val="5D5073DB"/>
    <w:rsid w:val="5D741044"/>
    <w:rsid w:val="5D890214"/>
    <w:rsid w:val="5D8C2004"/>
    <w:rsid w:val="5D9B0D7D"/>
    <w:rsid w:val="5DB5749E"/>
    <w:rsid w:val="5DBF2442"/>
    <w:rsid w:val="5DDF1A10"/>
    <w:rsid w:val="5DE327AF"/>
    <w:rsid w:val="5E062807"/>
    <w:rsid w:val="5E440A39"/>
    <w:rsid w:val="5E893F89"/>
    <w:rsid w:val="5EB52C54"/>
    <w:rsid w:val="5EDD1D6A"/>
    <w:rsid w:val="5EFD49DD"/>
    <w:rsid w:val="5F092054"/>
    <w:rsid w:val="5F5E6101"/>
    <w:rsid w:val="5F86699C"/>
    <w:rsid w:val="5FA95546"/>
    <w:rsid w:val="60016984"/>
    <w:rsid w:val="60146E18"/>
    <w:rsid w:val="60567D19"/>
    <w:rsid w:val="6079182C"/>
    <w:rsid w:val="60847E3B"/>
    <w:rsid w:val="60A471C8"/>
    <w:rsid w:val="60F02571"/>
    <w:rsid w:val="612C21A1"/>
    <w:rsid w:val="619470F9"/>
    <w:rsid w:val="61A3498A"/>
    <w:rsid w:val="61AA2079"/>
    <w:rsid w:val="61C26344"/>
    <w:rsid w:val="61DE64E6"/>
    <w:rsid w:val="621121AD"/>
    <w:rsid w:val="621408D9"/>
    <w:rsid w:val="622571CA"/>
    <w:rsid w:val="623C0F09"/>
    <w:rsid w:val="629402DB"/>
    <w:rsid w:val="6299109A"/>
    <w:rsid w:val="629E5BD2"/>
    <w:rsid w:val="62A1428B"/>
    <w:rsid w:val="62F177AF"/>
    <w:rsid w:val="63073797"/>
    <w:rsid w:val="632C17CC"/>
    <w:rsid w:val="632F187A"/>
    <w:rsid w:val="6339409E"/>
    <w:rsid w:val="637B0B5B"/>
    <w:rsid w:val="637E04AF"/>
    <w:rsid w:val="639D2B22"/>
    <w:rsid w:val="63DC1E52"/>
    <w:rsid w:val="63DE342D"/>
    <w:rsid w:val="63E04891"/>
    <w:rsid w:val="63E73D3E"/>
    <w:rsid w:val="63F25247"/>
    <w:rsid w:val="642D0734"/>
    <w:rsid w:val="64421DF3"/>
    <w:rsid w:val="644A25EA"/>
    <w:rsid w:val="64680B71"/>
    <w:rsid w:val="647D7A16"/>
    <w:rsid w:val="64AA3CEC"/>
    <w:rsid w:val="64C97817"/>
    <w:rsid w:val="64F94EF1"/>
    <w:rsid w:val="651328E6"/>
    <w:rsid w:val="65134902"/>
    <w:rsid w:val="651A3B54"/>
    <w:rsid w:val="651C104B"/>
    <w:rsid w:val="652E6E6D"/>
    <w:rsid w:val="65487818"/>
    <w:rsid w:val="65845E19"/>
    <w:rsid w:val="658B1713"/>
    <w:rsid w:val="658D6373"/>
    <w:rsid w:val="65953E4E"/>
    <w:rsid w:val="65AB09D5"/>
    <w:rsid w:val="65C52CE3"/>
    <w:rsid w:val="65C62E7B"/>
    <w:rsid w:val="65EB6F26"/>
    <w:rsid w:val="65F23922"/>
    <w:rsid w:val="66225EDA"/>
    <w:rsid w:val="66431289"/>
    <w:rsid w:val="665204B8"/>
    <w:rsid w:val="66672DFA"/>
    <w:rsid w:val="66747A28"/>
    <w:rsid w:val="66933155"/>
    <w:rsid w:val="669372B1"/>
    <w:rsid w:val="66A50E0D"/>
    <w:rsid w:val="66B64260"/>
    <w:rsid w:val="66C668B0"/>
    <w:rsid w:val="67113638"/>
    <w:rsid w:val="67730837"/>
    <w:rsid w:val="67985ED6"/>
    <w:rsid w:val="67A909D6"/>
    <w:rsid w:val="67D4631D"/>
    <w:rsid w:val="67DF7C1C"/>
    <w:rsid w:val="68175DB9"/>
    <w:rsid w:val="68224305"/>
    <w:rsid w:val="683951EF"/>
    <w:rsid w:val="683D2CBE"/>
    <w:rsid w:val="683F1D76"/>
    <w:rsid w:val="68427020"/>
    <w:rsid w:val="68447922"/>
    <w:rsid w:val="685269ED"/>
    <w:rsid w:val="685C3C28"/>
    <w:rsid w:val="685E0B2A"/>
    <w:rsid w:val="688751DA"/>
    <w:rsid w:val="68A32CF3"/>
    <w:rsid w:val="68A864DD"/>
    <w:rsid w:val="68C03449"/>
    <w:rsid w:val="68D765E0"/>
    <w:rsid w:val="68FE331F"/>
    <w:rsid w:val="691D0D26"/>
    <w:rsid w:val="692B72A4"/>
    <w:rsid w:val="692C627C"/>
    <w:rsid w:val="69596275"/>
    <w:rsid w:val="697D40B2"/>
    <w:rsid w:val="69895425"/>
    <w:rsid w:val="699622BF"/>
    <w:rsid w:val="699C6911"/>
    <w:rsid w:val="69B05D79"/>
    <w:rsid w:val="69C8183A"/>
    <w:rsid w:val="69D1198E"/>
    <w:rsid w:val="6A123D5A"/>
    <w:rsid w:val="6A2246D0"/>
    <w:rsid w:val="6A331297"/>
    <w:rsid w:val="6A350422"/>
    <w:rsid w:val="6A776633"/>
    <w:rsid w:val="6A955A29"/>
    <w:rsid w:val="6AAE53C2"/>
    <w:rsid w:val="6AB23FAB"/>
    <w:rsid w:val="6AB65D6F"/>
    <w:rsid w:val="6AC01734"/>
    <w:rsid w:val="6AF612DE"/>
    <w:rsid w:val="6B142644"/>
    <w:rsid w:val="6B246E42"/>
    <w:rsid w:val="6B435E3D"/>
    <w:rsid w:val="6B665169"/>
    <w:rsid w:val="6BDF2243"/>
    <w:rsid w:val="6BE462FC"/>
    <w:rsid w:val="6C1750ED"/>
    <w:rsid w:val="6C2536F8"/>
    <w:rsid w:val="6C284260"/>
    <w:rsid w:val="6C2F1C58"/>
    <w:rsid w:val="6C394674"/>
    <w:rsid w:val="6C7848AB"/>
    <w:rsid w:val="6CA34D18"/>
    <w:rsid w:val="6CED4778"/>
    <w:rsid w:val="6CF37F25"/>
    <w:rsid w:val="6D4E6B6A"/>
    <w:rsid w:val="6D85330F"/>
    <w:rsid w:val="6D873381"/>
    <w:rsid w:val="6DAE12F1"/>
    <w:rsid w:val="6DB5209B"/>
    <w:rsid w:val="6DC14F84"/>
    <w:rsid w:val="6DC77C7B"/>
    <w:rsid w:val="6E3779F3"/>
    <w:rsid w:val="6E676927"/>
    <w:rsid w:val="6E6F7E1D"/>
    <w:rsid w:val="6E8612DF"/>
    <w:rsid w:val="6E9D6C83"/>
    <w:rsid w:val="6EC35441"/>
    <w:rsid w:val="6ED10C23"/>
    <w:rsid w:val="6F1533BF"/>
    <w:rsid w:val="6F30069D"/>
    <w:rsid w:val="6F4626E3"/>
    <w:rsid w:val="6F953D33"/>
    <w:rsid w:val="6FB24E03"/>
    <w:rsid w:val="6FBE7A4B"/>
    <w:rsid w:val="6FDE2C3F"/>
    <w:rsid w:val="6FF6133E"/>
    <w:rsid w:val="701B5042"/>
    <w:rsid w:val="701C3EAA"/>
    <w:rsid w:val="7022735B"/>
    <w:rsid w:val="70836E47"/>
    <w:rsid w:val="708D6215"/>
    <w:rsid w:val="70B74CD9"/>
    <w:rsid w:val="70C9495D"/>
    <w:rsid w:val="70D01400"/>
    <w:rsid w:val="71073C5A"/>
    <w:rsid w:val="711A7D85"/>
    <w:rsid w:val="713D6B67"/>
    <w:rsid w:val="714252BC"/>
    <w:rsid w:val="71703EE7"/>
    <w:rsid w:val="717455A4"/>
    <w:rsid w:val="71935346"/>
    <w:rsid w:val="71B7534C"/>
    <w:rsid w:val="71DC054E"/>
    <w:rsid w:val="71E30941"/>
    <w:rsid w:val="71F42492"/>
    <w:rsid w:val="721639CA"/>
    <w:rsid w:val="722218CD"/>
    <w:rsid w:val="72995174"/>
    <w:rsid w:val="72A35C25"/>
    <w:rsid w:val="72AF7930"/>
    <w:rsid w:val="731233CF"/>
    <w:rsid w:val="734F0292"/>
    <w:rsid w:val="73754DFF"/>
    <w:rsid w:val="738D11ED"/>
    <w:rsid w:val="73A31304"/>
    <w:rsid w:val="73CD0BAF"/>
    <w:rsid w:val="73E70418"/>
    <w:rsid w:val="73E71442"/>
    <w:rsid w:val="73EE5728"/>
    <w:rsid w:val="744F2EEA"/>
    <w:rsid w:val="74533640"/>
    <w:rsid w:val="746C2E4E"/>
    <w:rsid w:val="748413DE"/>
    <w:rsid w:val="749F1BB9"/>
    <w:rsid w:val="74AD2034"/>
    <w:rsid w:val="74B32334"/>
    <w:rsid w:val="74B9551D"/>
    <w:rsid w:val="74D63A92"/>
    <w:rsid w:val="74E64572"/>
    <w:rsid w:val="74FD2AF5"/>
    <w:rsid w:val="751C235B"/>
    <w:rsid w:val="75347365"/>
    <w:rsid w:val="753658DE"/>
    <w:rsid w:val="753B04A8"/>
    <w:rsid w:val="75663CBC"/>
    <w:rsid w:val="75764426"/>
    <w:rsid w:val="759957FB"/>
    <w:rsid w:val="75AC56A2"/>
    <w:rsid w:val="75BC6D66"/>
    <w:rsid w:val="7635384B"/>
    <w:rsid w:val="763A79FE"/>
    <w:rsid w:val="765461D0"/>
    <w:rsid w:val="767A2E49"/>
    <w:rsid w:val="767C3C2B"/>
    <w:rsid w:val="76B21593"/>
    <w:rsid w:val="76BD2972"/>
    <w:rsid w:val="76C57C10"/>
    <w:rsid w:val="77067591"/>
    <w:rsid w:val="77253369"/>
    <w:rsid w:val="772E7793"/>
    <w:rsid w:val="775B3736"/>
    <w:rsid w:val="775E6B9C"/>
    <w:rsid w:val="776B62E1"/>
    <w:rsid w:val="777029E3"/>
    <w:rsid w:val="77823075"/>
    <w:rsid w:val="77895232"/>
    <w:rsid w:val="77AD5E6B"/>
    <w:rsid w:val="77E83879"/>
    <w:rsid w:val="78070572"/>
    <w:rsid w:val="781C3A64"/>
    <w:rsid w:val="78282FCE"/>
    <w:rsid w:val="78673B36"/>
    <w:rsid w:val="78A33BA2"/>
    <w:rsid w:val="78AF1805"/>
    <w:rsid w:val="78C55825"/>
    <w:rsid w:val="78CA1A8A"/>
    <w:rsid w:val="78E37413"/>
    <w:rsid w:val="78FF780F"/>
    <w:rsid w:val="79137D85"/>
    <w:rsid w:val="792226C9"/>
    <w:rsid w:val="795F11A2"/>
    <w:rsid w:val="797A2E13"/>
    <w:rsid w:val="79D368CC"/>
    <w:rsid w:val="79E479B5"/>
    <w:rsid w:val="79E565BB"/>
    <w:rsid w:val="79E764F7"/>
    <w:rsid w:val="7A006B0A"/>
    <w:rsid w:val="7A1D4C18"/>
    <w:rsid w:val="7A2E77AE"/>
    <w:rsid w:val="7A346AA7"/>
    <w:rsid w:val="7A50606A"/>
    <w:rsid w:val="7A530A43"/>
    <w:rsid w:val="7A5A7671"/>
    <w:rsid w:val="7A730F35"/>
    <w:rsid w:val="7A88402F"/>
    <w:rsid w:val="7A9D6FFF"/>
    <w:rsid w:val="7AB0429D"/>
    <w:rsid w:val="7AB07D52"/>
    <w:rsid w:val="7AF10B90"/>
    <w:rsid w:val="7B476E21"/>
    <w:rsid w:val="7B550E86"/>
    <w:rsid w:val="7B851F17"/>
    <w:rsid w:val="7B8D2E8E"/>
    <w:rsid w:val="7B9003EF"/>
    <w:rsid w:val="7B9513F0"/>
    <w:rsid w:val="7BDD60E9"/>
    <w:rsid w:val="7C0176C8"/>
    <w:rsid w:val="7C2B7562"/>
    <w:rsid w:val="7C6F0A3D"/>
    <w:rsid w:val="7CED5820"/>
    <w:rsid w:val="7D2802D2"/>
    <w:rsid w:val="7D420873"/>
    <w:rsid w:val="7DAB3F3E"/>
    <w:rsid w:val="7DAF1083"/>
    <w:rsid w:val="7DB10AFC"/>
    <w:rsid w:val="7DFA07F4"/>
    <w:rsid w:val="7E2716C7"/>
    <w:rsid w:val="7E36528B"/>
    <w:rsid w:val="7E472D5C"/>
    <w:rsid w:val="7E4D232C"/>
    <w:rsid w:val="7E4D4BBD"/>
    <w:rsid w:val="7E836FC0"/>
    <w:rsid w:val="7E994545"/>
    <w:rsid w:val="7EA42708"/>
    <w:rsid w:val="7ED60D88"/>
    <w:rsid w:val="7EDA52B0"/>
    <w:rsid w:val="7EF24103"/>
    <w:rsid w:val="7EFC3796"/>
    <w:rsid w:val="7F1946FD"/>
    <w:rsid w:val="7F3A3721"/>
    <w:rsid w:val="7F4361FA"/>
    <w:rsid w:val="7F552D01"/>
    <w:rsid w:val="7FD50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❤ning</cp:lastModifiedBy>
  <dcterms:modified xsi:type="dcterms:W3CDTF">2024-03-11T08:23:56Z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1805E203AC9E4687918C3A7F8B231FD7</vt:lpwstr>
  </property>
</Properties>
</file>