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7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涉密测绘成果提供使用审批材料清单</w:t>
      </w:r>
    </w:p>
    <w:p w14:paraId="561B8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</w:pPr>
    </w:p>
    <w:p w14:paraId="44314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（一）《涉密基础测绘成果提供使用申请表》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-US" w:eastAsia="zh-CN"/>
        </w:rPr>
        <w:t>1份</w:t>
      </w:r>
      <w:r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/>
        </w:rPr>
        <w:t>;</w:t>
      </w:r>
    </w:p>
    <w:p w14:paraId="7B725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（二）项目批准</w:t>
      </w:r>
      <w:r>
        <w:rPr>
          <w:rFonts w:hint="eastAsia" w:ascii="仿宋_GB2312" w:eastAsia="仿宋_GB2312" w:cs="Times New Roman"/>
          <w:b w:val="0"/>
          <w:bCs w:val="0"/>
          <w:color w:val="auto"/>
          <w:sz w:val="30"/>
          <w:szCs w:val="30"/>
          <w:u w:val="none" w:color="auto"/>
        </w:rPr>
        <w:t>文件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、任务书、合同书或其他可以说明使用目的的材料</w:t>
      </w:r>
      <w:r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  <w:t>;</w:t>
      </w:r>
    </w:p>
    <w:p w14:paraId="2D933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（三）《涉密基础测绘成果使用安全保密责任书》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-US" w:eastAsia="zh-CN"/>
        </w:rPr>
        <w:t>2份</w:t>
      </w:r>
      <w:r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  <w:t>;</w:t>
      </w:r>
    </w:p>
    <w:p w14:paraId="1683C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四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）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介绍信、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经办人有效身份证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件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复印件</w:t>
      </w:r>
      <w:r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/>
        </w:rPr>
        <w:t>;</w:t>
      </w:r>
    </w:p>
    <w:p w14:paraId="4361D8FA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360" w:lineRule="auto"/>
        <w:ind w:firstLine="60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（五）加载统一社会信用代码的营业执照、登记证照等复印件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  <w:t>;</w:t>
      </w:r>
    </w:p>
    <w:p w14:paraId="2091BA7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（六）具备保密管理有关条件的机构人员、管理制度、场所设施等的相关说明材料（见附件）或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测绘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</w:rPr>
        <w:t>资质证书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复印件；</w:t>
      </w:r>
    </w:p>
    <w:p w14:paraId="0CB8824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（七）《基础地理信息数据提供使用许可协议》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682601E5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val="en-US" w:eastAsia="zh-CN"/>
        </w:rPr>
        <w:t>第（五）项和第（六）项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</w:rPr>
        <w:t>材料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  <w:t>内容未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</w:rPr>
        <w:t>发生变化的，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  <w:t>申请人再次申请使用涉密基础测绘成果时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u w:val="none" w:color="auto"/>
          <w:lang w:eastAsia="zh-CN"/>
        </w:rPr>
        <w:t>无需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  <w:t>再次提交。</w:t>
      </w:r>
    </w:p>
    <w:p w14:paraId="11F4962F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6238C13C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7CE7955C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494063FA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33B839D5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5E6C9346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6CAB5684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354A8A5A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69EFDFBB">
      <w:pPr>
        <w:ind w:firstLine="602" w:firstLineChars="200"/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</w:p>
    <w:p w14:paraId="4393E810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500" w:lineRule="exact"/>
        <w:rPr>
          <w:rFonts w:hint="eastAsia" w:ascii="黑体" w:hAnsi="黑体" w:eastAsia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6D267D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5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14:paraId="67E1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44"/>
          <w:szCs w:val="4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u w:val="none" w:color="auto"/>
          <w:lang w:val="en-US" w:eastAsia="zh-CN"/>
        </w:rPr>
        <w:t>保密管理条件提交材料说明</w:t>
      </w: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6448"/>
        <w:gridCol w:w="6076"/>
      </w:tblGrid>
      <w:tr w14:paraId="4849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400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保密管理条件</w:t>
            </w:r>
          </w:p>
        </w:tc>
        <w:tc>
          <w:tcPr>
            <w:tcW w:w="6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85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所需提交材料</w:t>
            </w:r>
          </w:p>
        </w:tc>
      </w:tr>
      <w:tr w14:paraId="7653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6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70BF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机构人员</w:t>
            </w: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E677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1.设立保密工作机构，明确机构职责、人员。 </w:t>
            </w:r>
          </w:p>
        </w:tc>
        <w:tc>
          <w:tcPr>
            <w:tcW w:w="607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445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单位保密工作机构及相关保密管理制度文件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4EC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6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135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FC7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2.明确单位内部保管涉密测绘成果的机构和人员。</w:t>
            </w:r>
          </w:p>
        </w:tc>
        <w:tc>
          <w:tcPr>
            <w:tcW w:w="607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5D8F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C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6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277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6B7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3.涉密人员接受保密教育。</w:t>
            </w:r>
          </w:p>
        </w:tc>
        <w:tc>
          <w:tcPr>
            <w:tcW w:w="6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653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涉密人员取得保密有关培训证书（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在有效期内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）或近三年内接受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保密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培训情况说明。</w:t>
            </w:r>
          </w:p>
        </w:tc>
      </w:tr>
      <w:tr w14:paraId="1CE9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4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DB7C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F10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4.建立保密管理制度（明确涉密人员、保密要害部门部位、涉密场所、涉密设备与存储介质、涉密测绘成果申领使用销毁、保密自查等管理要求）。</w:t>
            </w:r>
          </w:p>
        </w:tc>
        <w:tc>
          <w:tcPr>
            <w:tcW w:w="6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179C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明确相关管理要求的保密管理制度文件。</w:t>
            </w:r>
          </w:p>
        </w:tc>
      </w:tr>
      <w:tr w14:paraId="3274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4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1836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场所设施</w:t>
            </w: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07F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5.涉密测绘成果保管场所应当配置满足保密要求的测绘成果存放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柜架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存储设备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等，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采取电子监控、防盗报警等必要的安全防范措施。</w:t>
            </w:r>
          </w:p>
        </w:tc>
        <w:tc>
          <w:tcPr>
            <w:tcW w:w="6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6B6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说明材料及照片。</w:t>
            </w:r>
          </w:p>
        </w:tc>
      </w:tr>
      <w:tr w14:paraId="6E6D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BB4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644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4BC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6.遵守保密法律法规规章等有关规定。</w:t>
            </w:r>
          </w:p>
        </w:tc>
        <w:tc>
          <w:tcPr>
            <w:tcW w:w="60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E05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4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如有发生过失泄密或因失泄密隐患问题被处理的情况，应提交相关情况说明材料。</w:t>
            </w:r>
          </w:p>
        </w:tc>
      </w:tr>
    </w:tbl>
    <w:p w14:paraId="589DE94E">
      <w:pP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u w:val="none" w:color="auto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WJjYjVlMjA0MGUwNTdlZjg1NDY1NjA5ZTFmODQifQ=="/>
  </w:docVars>
  <w:rsids>
    <w:rsidRoot w:val="53A41EB1"/>
    <w:rsid w:val="08030CB5"/>
    <w:rsid w:val="0DA468A8"/>
    <w:rsid w:val="432A7E35"/>
    <w:rsid w:val="45EE7A90"/>
    <w:rsid w:val="53A41EB1"/>
    <w:rsid w:val="6DB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631</Characters>
  <Lines>0</Lines>
  <Paragraphs>0</Paragraphs>
  <TotalTime>0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2023-03-16T03:27:00Z</dcterms:created>
  <dc:creator>林</dc:creator>
  <cp:lastModifiedBy>東</cp:lastModifiedBy>
  <dcterms:modified xsi:type="dcterms:W3CDTF">2024-11-18T03:11:11Z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1C8881D1C8E443E98A0A668000CF0428_12</vt:lpwstr>
  </property>
</Properties>
</file>