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0" w:firstLineChars="0"/>
        <w:jc w:val="center"/>
        <w:textAlignment w:val="auto"/>
        <w:outlineLvl w:val="9"/>
        <w:rPr>
          <w:rFonts w:ascii="微软雅黑" w:eastAsia="微软雅黑"/>
          <w:sz w:val="44"/>
          <w:szCs w:val="44"/>
        </w:rPr>
      </w:pPr>
      <w:r>
        <w:rPr>
          <w:rFonts w:hint="eastAsia" w:ascii="微软雅黑" w:eastAsia="微软雅黑"/>
          <w:sz w:val="44"/>
          <w:szCs w:val="44"/>
        </w:rPr>
        <w:t>青海省自然资源厅</w:t>
      </w:r>
      <w:r>
        <w:rPr>
          <w:rFonts w:hint="eastAsia" w:ascii="微软雅黑" w:eastAsia="微软雅黑"/>
          <w:sz w:val="44"/>
          <w:szCs w:val="44"/>
          <w:lang w:eastAsia="zh-CN"/>
        </w:rPr>
        <w:t>党组</w:t>
      </w:r>
      <w:r>
        <w:rPr>
          <w:rFonts w:hint="eastAsia" w:ascii="微软雅黑" w:eastAsia="微软雅黑"/>
          <w:sz w:val="44"/>
          <w:szCs w:val="44"/>
        </w:rPr>
        <w:t>巩固深化“不忘初心、</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0" w:firstLineChars="0"/>
        <w:jc w:val="center"/>
        <w:textAlignment w:val="auto"/>
        <w:outlineLvl w:val="9"/>
        <w:rPr>
          <w:rFonts w:ascii="微软雅黑" w:eastAsia="微软雅黑"/>
          <w:sz w:val="44"/>
          <w:szCs w:val="44"/>
        </w:rPr>
      </w:pPr>
      <w:r>
        <w:rPr>
          <w:rFonts w:hint="eastAsia" w:ascii="微软雅黑" w:eastAsia="微软雅黑"/>
          <w:sz w:val="44"/>
          <w:szCs w:val="44"/>
        </w:rPr>
        <w:t>牢记使命”主题教育成果工作方案</w:t>
      </w:r>
    </w:p>
    <w:p>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为深入贯彻落实省委办公厅《关于贯彻落实&lt;关于巩固深化“不忘初心、牢记使命”主题教育成果的意见&gt;的若干措施》要求，结合我厅实际，制定如下工作方案。</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一、坚持抓实“四学”载体，突出自然资源特色，推动学习领袖思想走心走深走实</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要自觉把学习贯彻习近平新时代中国特色社会主义思想，特别是习近平生态文明思想作为主线，不断创新学领袖思想、学党章党规、学党的理论、学党史传统的自然资源特色载体，切实履行好“两个统一行使”职责，发挥生态文明建设生力军作用，进一步筑牢增强“四个意识”、坚定“四个自信”、做到“两个维护”的思想根基。</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ascii="仿宋_GB2312" w:eastAsia="仿宋_GB2312"/>
          <w:b/>
          <w:sz w:val="32"/>
          <w:szCs w:val="32"/>
        </w:rPr>
      </w:pPr>
      <w:r>
        <w:rPr>
          <w:rFonts w:hint="eastAsia" w:ascii="楷体_GB2312" w:eastAsia="楷体_GB2312"/>
          <w:sz w:val="32"/>
          <w:szCs w:val="32"/>
        </w:rPr>
        <w:t>1.坚持用习近平新时代中国特色社会主义思想武装全党。</w:t>
      </w:r>
      <w:r>
        <w:rPr>
          <w:rFonts w:hint="eastAsia" w:ascii="仿宋_GB2312" w:eastAsia="仿宋_GB2312"/>
          <w:sz w:val="32"/>
          <w:szCs w:val="32"/>
        </w:rPr>
        <w:t>坚持读原著、学原文、悟原理，持续在学懂弄通做实上下功夫。厅系统各级党组织要落实党委(党组)理论学习中心组学习制度，围绕学习习近平生态文明思想和《习近平谈治国理政》第三卷，举办专题读书班，时间不少于3天。党员领导干部要围绕“四学”和自然资源工作实际列出年度重点书目，每年至少到分管领域、基层单位或所在党支部讲1次专题党课。党员要按时参加党员大会、党小组会和上党课，通过学典型案例、听理论宣讲，增强学习效果。要把学习习近平新时代中国特色社会主义思想，特别是习近平生态文明思想，作为各级各类培训主体班次的第一课和必修课。结合“人员大培训、岗位大练兵、环境大整治”等活动，按照省委统一部署开展党员进党校集中轮训工程、党支部书记能力提升工程，保质保量完成省委“各领域党员5年内全覆盖轮训一遍”的要求。要充分发挥自然资源“一网一刊一微信”等平台，有计划的刊登学习心得、研讨发言和理论文章，做好理论宣传和解读工作。</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ascii="仿宋_GB2312" w:eastAsia="仿宋_GB2312"/>
          <w:b/>
          <w:sz w:val="32"/>
          <w:szCs w:val="32"/>
        </w:rPr>
      </w:pPr>
      <w:r>
        <w:rPr>
          <w:rFonts w:hint="eastAsia" w:ascii="楷体_GB2312" w:eastAsia="楷体_GB2312"/>
          <w:sz w:val="32"/>
          <w:szCs w:val="32"/>
        </w:rPr>
        <w:t>2.强化理想信念教育和党性教育。</w:t>
      </w:r>
      <w:r>
        <w:rPr>
          <w:rFonts w:hint="eastAsia" w:ascii="仿宋_GB2312" w:eastAsia="仿宋_GB2312"/>
          <w:sz w:val="32"/>
          <w:szCs w:val="32"/>
        </w:rPr>
        <w:t>坚持集中培训与日常教育相结合、组织教育与自我提高相结合，引导党员、干部筑牢信仰之基、补足精神之钙、把稳思想之舵。厅系统广大党员、干部要把党章作为必修课，经常学习对照，内化于心、外化于行。党委(党组)理论学习中心组每年安排1次党章集体学习，党支部每年组织1次党章专题学习交流，同时利用“学习强国”、干部网络学院等平台，结合习近平生态文明思想，围绕自然资源工作，开展常态化学习，集中进行学习研讨。强化对党忠诚教育，以“主题党日观摩”活动推动主题党日制度落实，坚持和完善重温入党誓词、党员过“政治生日”等政治仪式，教育引导党员、干部强化党的意识、党员意识。把党规党纪教育特别是政治纪律和政治规矩教育作为干部任职教育和党员全覆盖培训的必学内容，督促党员、干部强化组织观念，做到“四个服从”。</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3.开展革命传统和形势政策教育。</w:t>
      </w:r>
      <w:r>
        <w:rPr>
          <w:rFonts w:hint="eastAsia" w:ascii="仿宋_GB2312" w:eastAsia="仿宋_GB2312"/>
          <w:sz w:val="32"/>
          <w:szCs w:val="32"/>
        </w:rPr>
        <w:t>组织党员干部到“两弹一星”纪念馆、西路军纪念馆、青海省长征精神传承教育基地、“新青海精神高地”主题教育展馆和“青海党史教育馆”等教育基地参观学习，结合庆祝建党100周年，组织开展“唱革命歌曲、讲红色故事”活动、上网浏览“青海党史网上陈列馆”等多种形式，对党员干部开展革命传统教育，传承红色基因，激发前行动力。开展党史、新中国史、改革开放史、社会主义发展史专题教育，讲好自然资源故事，让党员、干部学习了解党成立以来的重大事件、重要会议、重要文件、</w:t>
      </w:r>
      <w:bookmarkStart w:id="0" w:name="_GoBack"/>
      <w:bookmarkEnd w:id="0"/>
      <w:r>
        <w:rPr>
          <w:rFonts w:hint="eastAsia" w:ascii="仿宋_GB2312" w:eastAsia="仿宋_GB2312"/>
          <w:sz w:val="32"/>
          <w:szCs w:val="32"/>
        </w:rPr>
        <w:t>重要人物，了解党的光荣传统、宝贵经验和伟大成就，了解</w:t>
      </w:r>
      <w:r>
        <w:rPr>
          <w:rFonts w:hint="eastAsia" w:ascii="仿宋_GB2312" w:eastAsia="仿宋_GB2312"/>
          <w:sz w:val="32"/>
          <w:szCs w:val="32"/>
          <w:lang w:eastAsia="zh-CN"/>
        </w:rPr>
        <w:t>地质“三光荣”精神、土地革命和改革史、生态环境保护发展历程、测绘发展史</w:t>
      </w:r>
      <w:r>
        <w:rPr>
          <w:rFonts w:hint="eastAsia" w:ascii="仿宋_GB2312" w:eastAsia="仿宋_GB2312"/>
          <w:sz w:val="32"/>
          <w:szCs w:val="32"/>
        </w:rPr>
        <w:t>，做到知史爱党、知史爱国、知史爱业。采取“走出去、请进来”的方式，组织自然资源政策宣讲、专家学者讲座等开展形势政策教育，引导党员干部正确认识和准确把握当前形势，提振担当作为的精气神。</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4.开展先进典型和警示教育。</w:t>
      </w:r>
      <w:r>
        <w:rPr>
          <w:rFonts w:hint="eastAsia" w:ascii="仿宋_GB2312" w:eastAsia="仿宋_GB2312"/>
          <w:bCs/>
          <w:sz w:val="32"/>
          <w:szCs w:val="32"/>
        </w:rPr>
        <w:t>建设以“初心与使命”五堂精品党课和习近平生态文明思想</w:t>
      </w:r>
      <w:r>
        <w:rPr>
          <w:rFonts w:ascii="仿宋_GB2312" w:eastAsia="仿宋_GB2312"/>
          <w:bCs/>
          <w:sz w:val="32"/>
          <w:szCs w:val="32"/>
        </w:rPr>
        <w:t>为</w:t>
      </w:r>
      <w:r>
        <w:rPr>
          <w:rFonts w:hint="eastAsia" w:ascii="仿宋_GB2312" w:eastAsia="仿宋_GB2312"/>
          <w:bCs/>
          <w:sz w:val="32"/>
          <w:szCs w:val="32"/>
        </w:rPr>
        <w:t>主体</w:t>
      </w:r>
      <w:r>
        <w:rPr>
          <w:rFonts w:ascii="仿宋_GB2312" w:eastAsia="仿宋_GB2312"/>
          <w:sz w:val="32"/>
          <w:szCs w:val="32"/>
        </w:rPr>
        <w:t>，</w:t>
      </w:r>
      <w:r>
        <w:rPr>
          <w:rFonts w:hint="eastAsia" w:ascii="仿宋_GB2312" w:eastAsia="仿宋_GB2312"/>
          <w:sz w:val="32"/>
          <w:szCs w:val="32"/>
        </w:rPr>
        <w:t>具有自然资源特色的</w:t>
      </w:r>
      <w:r>
        <w:rPr>
          <w:rFonts w:ascii="仿宋_GB2312" w:eastAsia="仿宋_GB2312"/>
          <w:sz w:val="32"/>
          <w:szCs w:val="32"/>
        </w:rPr>
        <w:t>党课体系。组织开展学习抗击新冠肺炎疫情斗争中作出杰出贡献的功勋模范人物和先进集体、先进个人典型事迹活动，弘扬伟大抗疫精神;深化学习</w:t>
      </w:r>
      <w:r>
        <w:rPr>
          <w:rFonts w:hint="eastAsia" w:ascii="仿宋_GB2312" w:eastAsia="仿宋_GB2312"/>
          <w:sz w:val="32"/>
          <w:szCs w:val="32"/>
        </w:rPr>
        <w:t>“</w:t>
      </w:r>
      <w:r>
        <w:rPr>
          <w:rFonts w:ascii="仿宋_GB2312" w:eastAsia="仿宋_GB2312"/>
          <w:sz w:val="32"/>
          <w:szCs w:val="32"/>
        </w:rPr>
        <w:t>身边榜样</w:t>
      </w:r>
      <w:r>
        <w:rPr>
          <w:rFonts w:hint="eastAsia" w:ascii="仿宋_GB2312" w:eastAsia="仿宋_GB2312"/>
          <w:sz w:val="32"/>
          <w:szCs w:val="32"/>
        </w:rPr>
        <w:t>”</w:t>
      </w:r>
      <w:r>
        <w:rPr>
          <w:rFonts w:ascii="仿宋_GB2312" w:eastAsia="仿宋_GB2312"/>
          <w:sz w:val="32"/>
          <w:szCs w:val="32"/>
        </w:rPr>
        <w:t>活动，挖掘选树</w:t>
      </w:r>
      <w:r>
        <w:rPr>
          <w:rFonts w:hint="eastAsia" w:ascii="仿宋_GB2312" w:eastAsia="仿宋_GB2312"/>
          <w:sz w:val="32"/>
          <w:szCs w:val="32"/>
        </w:rPr>
        <w:t>自然资源系统</w:t>
      </w:r>
      <w:r>
        <w:rPr>
          <w:rFonts w:ascii="仿宋_GB2312" w:eastAsia="仿宋_GB2312"/>
          <w:sz w:val="32"/>
          <w:szCs w:val="32"/>
        </w:rPr>
        <w:t>坚守初心使命、敢于担当作为的先进典型，用身边事教育身边人。运用</w:t>
      </w:r>
      <w:r>
        <w:rPr>
          <w:rFonts w:hint="eastAsia" w:ascii="仿宋_GB2312" w:eastAsia="仿宋_GB2312"/>
          <w:sz w:val="32"/>
          <w:szCs w:val="32"/>
        </w:rPr>
        <w:t>“</w:t>
      </w:r>
      <w:r>
        <w:rPr>
          <w:rFonts w:ascii="仿宋_GB2312" w:eastAsia="仿宋_GB2312"/>
          <w:sz w:val="32"/>
          <w:szCs w:val="32"/>
        </w:rPr>
        <w:t>青海省反腐倡廉警示教育基地</w:t>
      </w:r>
      <w:r>
        <w:rPr>
          <w:rFonts w:hint="eastAsia" w:ascii="仿宋_GB2312" w:eastAsia="仿宋_GB2312"/>
          <w:sz w:val="32"/>
          <w:szCs w:val="32"/>
        </w:rPr>
        <w:t>”和自然资源系统典型案例</w:t>
      </w:r>
      <w:r>
        <w:rPr>
          <w:rFonts w:ascii="仿宋_GB2312" w:eastAsia="仿宋_GB2312"/>
          <w:sz w:val="32"/>
          <w:szCs w:val="32"/>
        </w:rPr>
        <w:t>开展警示教育，运用反面典型案例教育党员干部，以案为鉴、以案明纪，做到知敬畏、存戒惧、守底线。围绕创建全国民族团结进步示范省，切实加强对党员干部的中华民族共同体意识和马克思主义国家观、历史观、民族观、文化观、宗教观教育，着力做好民族团结进步工作。</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ascii="仿宋_GB2312" w:eastAsia="黑体"/>
          <w:sz w:val="32"/>
          <w:szCs w:val="32"/>
        </w:rPr>
      </w:pPr>
      <w:r>
        <w:rPr>
          <w:rFonts w:ascii="黑体" w:hAnsi="黑体" w:eastAsia="黑体"/>
          <w:sz w:val="32"/>
          <w:szCs w:val="32"/>
        </w:rPr>
        <w:t>二、持续坚持“四个奔着去”，着力提升调查研究实效</w:t>
      </w:r>
      <w:r>
        <w:rPr>
          <w:rFonts w:hint="eastAsia" w:ascii="黑体" w:hAnsi="黑体" w:eastAsia="黑体"/>
          <w:sz w:val="32"/>
          <w:szCs w:val="32"/>
        </w:rPr>
        <w:t>，解决自然资源工作实际问题</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认真总结</w:t>
      </w:r>
      <w:r>
        <w:rPr>
          <w:rFonts w:hint="eastAsia" w:ascii="仿宋_GB2312" w:eastAsia="仿宋_GB2312"/>
          <w:sz w:val="32"/>
          <w:szCs w:val="32"/>
        </w:rPr>
        <w:t>“</w:t>
      </w:r>
      <w:r>
        <w:rPr>
          <w:rFonts w:ascii="仿宋_GB2312" w:eastAsia="仿宋_GB2312"/>
          <w:sz w:val="32"/>
          <w:szCs w:val="32"/>
        </w:rPr>
        <w:t>大走访、大排查、大调研</w:t>
      </w:r>
      <w:r>
        <w:rPr>
          <w:rFonts w:hint="eastAsia" w:ascii="仿宋_GB2312" w:eastAsia="仿宋_GB2312"/>
          <w:sz w:val="32"/>
          <w:szCs w:val="32"/>
        </w:rPr>
        <w:t>”</w:t>
      </w:r>
      <w:r>
        <w:rPr>
          <w:rFonts w:ascii="仿宋_GB2312" w:eastAsia="仿宋_GB2312"/>
          <w:sz w:val="32"/>
          <w:szCs w:val="32"/>
        </w:rPr>
        <w:t>活动的有效做法，</w:t>
      </w:r>
      <w:r>
        <w:rPr>
          <w:rFonts w:hint="eastAsia" w:ascii="仿宋_GB2312" w:eastAsia="仿宋_GB2312"/>
          <w:sz w:val="32"/>
          <w:szCs w:val="32"/>
        </w:rPr>
        <w:t>围绕自然资源工作实际</w:t>
      </w:r>
      <w:r>
        <w:rPr>
          <w:rFonts w:ascii="仿宋_GB2312" w:eastAsia="仿宋_GB2312"/>
          <w:sz w:val="32"/>
          <w:szCs w:val="32"/>
        </w:rPr>
        <w:t>每年研究确定若干重点调研课题，坚持奔着问题去、奔着困难去、奔着落实去、奔着服务去，带着感情、带着责任开展调研，着力提升调查研究的针对性实效性。</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ascii="仿宋_GB2312" w:eastAsia="仿宋_GB2312"/>
          <w:b/>
          <w:sz w:val="32"/>
          <w:szCs w:val="32"/>
        </w:rPr>
        <w:t>5.加强统筹谋划。</w:t>
      </w:r>
      <w:r>
        <w:rPr>
          <w:rFonts w:hint="eastAsia" w:ascii="仿宋_GB2312" w:eastAsia="仿宋_GB2312"/>
          <w:bCs/>
          <w:sz w:val="32"/>
          <w:szCs w:val="32"/>
        </w:rPr>
        <w:t>厅系统各单位</w:t>
      </w:r>
      <w:r>
        <w:rPr>
          <w:rFonts w:ascii="仿宋_GB2312" w:eastAsia="仿宋_GB2312"/>
          <w:sz w:val="32"/>
          <w:szCs w:val="32"/>
        </w:rPr>
        <w:t>要结合工作实际，把调查研究贯穿工作谋划、决策和执行全过程，贯穿发现和解决问题、密切党群干群关系全过程。</w:t>
      </w:r>
      <w:r>
        <w:rPr>
          <w:rFonts w:hint="eastAsia" w:ascii="仿宋_GB2312" w:eastAsia="仿宋_GB2312"/>
          <w:sz w:val="32"/>
          <w:szCs w:val="32"/>
        </w:rPr>
        <w:t>厅系统党组（党委）</w:t>
      </w:r>
      <w:r>
        <w:rPr>
          <w:rFonts w:ascii="仿宋_GB2312" w:eastAsia="仿宋_GB2312"/>
          <w:sz w:val="32"/>
          <w:szCs w:val="32"/>
        </w:rPr>
        <w:t>领导班子每年要制定切实可行的调研方案，明确调研的主题、时间、重</w:t>
      </w:r>
      <w:r>
        <w:rPr>
          <w:rFonts w:hint="eastAsia" w:ascii="仿宋_GB2312" w:eastAsia="仿宋_GB2312"/>
          <w:sz w:val="32"/>
          <w:szCs w:val="32"/>
        </w:rPr>
        <w:t>点内容和具体要求。领导班子主要负责同志要亲自谋划推动，带头搞好调查研究，班子其他成员要结合分管工作深入基层，开展有针对性的调查研究。领导干部要结合分管工作领题调研，自己撰写或主持起草调研报告。</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6.明确调研重点。</w:t>
      </w:r>
      <w:r>
        <w:rPr>
          <w:rFonts w:hint="eastAsia" w:ascii="仿宋_GB2312" w:eastAsia="仿宋_GB2312"/>
          <w:sz w:val="32"/>
          <w:szCs w:val="32"/>
        </w:rPr>
        <w:t>调查研究要奔着问题去，厅系统党组（党委）领导班子要结合职责任务，围绕解决本单位发展存在的突出问题、中央和省委巡视督察督导反馈问题开展调研;要奔着困难去，围绕应对各种困难和挑战</w:t>
      </w:r>
      <w:r>
        <w:rPr>
          <w:rFonts w:hint="eastAsia" w:ascii="仿宋_GB2312" w:eastAsia="仿宋_GB2312"/>
          <w:sz w:val="32"/>
          <w:szCs w:val="32"/>
          <w:lang w:val="en-US" w:eastAsia="zh-CN"/>
        </w:rPr>
        <w:t>，“一优两高”“五个示范省建设”“四种经济形态”等重大战略部署，全力保障全省重点建设项目用地、全面助力脱贫攻坚和乡村振兴战略、国土空间规划和“十四五”专项规划、审批制度改革、国土空间“一张图、一张网、一个平台”、生态系统保护修复、自然资源领域改革重点工作</w:t>
      </w:r>
      <w:r>
        <w:rPr>
          <w:rFonts w:hint="eastAsia" w:ascii="仿宋_GB2312" w:eastAsia="仿宋_GB2312"/>
          <w:sz w:val="32"/>
          <w:szCs w:val="32"/>
        </w:rPr>
        <w:t>开展调研;要奔着落实去，围绕贯彻落实习近平总书记重要指示批示精神和党中央、省委</w:t>
      </w:r>
      <w:r>
        <w:rPr>
          <w:rFonts w:hint="eastAsia" w:ascii="仿宋_GB2312" w:eastAsia="仿宋_GB2312"/>
          <w:sz w:val="32"/>
          <w:szCs w:val="32"/>
          <w:lang w:eastAsia="zh-CN"/>
        </w:rPr>
        <w:t>省政府</w:t>
      </w:r>
      <w:r>
        <w:rPr>
          <w:rFonts w:hint="eastAsia" w:ascii="仿宋_GB2312" w:eastAsia="仿宋_GB2312"/>
          <w:sz w:val="32"/>
          <w:szCs w:val="32"/>
        </w:rPr>
        <w:t>决策部署开展调研，广泛收集群众意见建议，及时回应人民群众关切</w:t>
      </w:r>
      <w:r>
        <w:rPr>
          <w:rFonts w:hint="eastAsia" w:ascii="仿宋_GB2312" w:eastAsia="仿宋_GB2312"/>
          <w:sz w:val="32"/>
          <w:szCs w:val="32"/>
          <w:lang w:eastAsia="zh-CN"/>
        </w:rPr>
        <w:t>的问题</w:t>
      </w:r>
      <w:r>
        <w:rPr>
          <w:rFonts w:hint="eastAsia" w:ascii="仿宋_GB2312" w:eastAsia="仿宋_GB2312"/>
          <w:sz w:val="32"/>
          <w:szCs w:val="32"/>
        </w:rPr>
        <w:t>;要奔着服务去，到问题困难多、情况复杂、矛盾尖锐、工作进展缓慢的地方去开展调研，帮助基层解决突出困难和难点问题。</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7.注重成果转化。</w:t>
      </w:r>
      <w:r>
        <w:rPr>
          <w:rFonts w:hint="eastAsia" w:ascii="仿宋_GB2312" w:eastAsia="仿宋_GB2312"/>
          <w:sz w:val="32"/>
          <w:szCs w:val="32"/>
        </w:rPr>
        <w:t>领导班子要坚持问题导向，哪些方面问题突出就聚焦哪些方面调研，问题出在哪个环节就重点在哪个环节调研。对调研发现的问题，能解决的马上解决，一时解决不了的要明确时限。加强调研统筹，改进调研作风，防止扎堆调研、作秀调研，不增加基层负担。要以是否真正深入基层掌握实情、是否解决实际问题、是否形成高质量调研成果、是否积极推动成果转化作为衡量调查研究成效的标准，形成自然资源工作调研汇编，以高质量的调研推动自然资源各项工作取得实效。</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三、持续坚持“四个对照”，针对自然资源领域突出问题，经常性开展政治体检</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要经常对照习近平新时代中国特色社会主义思想和党中央决策部署、对照党章党规、对照人民群众新期待、对照先进典型、身边榜样，发扬自我革命精神，用足用好批评和自我批评这一锐利武器，及时检视整改违背初心使命的各种问题，永葆党的先进性和纯洁性。</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8.突出自我检视。</w:t>
      </w:r>
      <w:r>
        <w:rPr>
          <w:rFonts w:hint="eastAsia" w:ascii="仿宋_GB2312" w:eastAsia="仿宋_GB2312"/>
          <w:bCs/>
          <w:sz w:val="32"/>
          <w:szCs w:val="32"/>
        </w:rPr>
        <w:t>厅系统</w:t>
      </w:r>
      <w:r>
        <w:rPr>
          <w:rFonts w:hint="eastAsia" w:ascii="仿宋_GB2312" w:eastAsia="仿宋_GB2312"/>
          <w:sz w:val="32"/>
          <w:szCs w:val="32"/>
        </w:rPr>
        <w:t>各级领导班子和党员、干部要深入查找自身在政治、思想、组织、作风、能力、廉洁、自然资源工作等方面存在的差距和不足。领导班子每年还要针对巡视巡察、干部考核、专项督查反馈的意见，联系本单位本部门发生的重大事件、典型案件，把自己摆进去、把职责摆进去、把工作摆进去，对照习近平新时代中国特色社会主义思想和党中央决策部署，深入检视是否存在政治站位不高、政治敏锐性不强等问题;对照党章党规，深入检视是否存在制度规矩意识不强，有禁不止、律已不严等问题;对照人民群众新期待，深入检视是否存在宗旨意识淡薄、群众观点不牢、群众立场不稳、群众感情不深等问题;对照先进典型和身边榜样，深入检视是否存在思想觉悟不高、道德修养不够、作风形象不佳等问题。要按照“四个对照”要求，每年结合民主生活会、组织生活会梳理一次问题清单和整改清单，坚持有什么问题就查摆什么问题，不搞官样文章，不硬性规定字数，一条一条列出具体问题，真正把问题找准找实找具体。检视问题要以是否广泛听取了真实声音、尖锐意见，是否深刻检视出了自身差距、工作短板，是否真正挖掘出了问题本质、思想根源，是否“量身定制”提出了方向目标、整改举措作为评价检视问题质量的标准。</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9.突出立查立改。</w:t>
      </w:r>
      <w:r>
        <w:rPr>
          <w:rFonts w:hint="eastAsia" w:ascii="仿宋_GB2312" w:eastAsia="仿宋_GB2312"/>
          <w:sz w:val="32"/>
          <w:szCs w:val="32"/>
        </w:rPr>
        <w:t>针对检视查摆的问题，要立查立改，从具体事、身边事、群众最不满意的事改起，能当下改的立即改，能解决的尽快解决，一时解决不了的要制定长效整改措施，切实整改到位，整改情况要在适当范围内公开。要把民主生活会、组织生活会整改工作同党员、干部政治体检中查找出来的问题整改结合起来，确保整改到位。针对少数部门责任落实不到位、推进整改缓慢等问题，督促立行立改、认真解决;对效果不理想、群众不满意的限期“补课”，督促“回炉”;对敷衍整改、虚假整改的进行严肃处理。加强对整改过程的监督检查，做到整改责任有人负、整改工作有人抓、</w:t>
      </w:r>
      <w:r>
        <w:rPr>
          <w:rFonts w:hint="eastAsia" w:eastAsia="仿宋_GB2312"/>
          <w:sz w:val="32"/>
          <w:szCs w:val="32"/>
        </w:rPr>
        <w:t> </w:t>
      </w:r>
      <w:r>
        <w:rPr>
          <w:rFonts w:hint="eastAsia" w:ascii="仿宋_GB2312" w:eastAsia="仿宋_GB2312"/>
          <w:sz w:val="32"/>
          <w:szCs w:val="32"/>
        </w:rPr>
        <w:t>整改过程有人管、</w:t>
      </w:r>
      <w:r>
        <w:rPr>
          <w:rFonts w:hint="eastAsia" w:eastAsia="仿宋_GB2312"/>
          <w:sz w:val="32"/>
          <w:szCs w:val="32"/>
        </w:rPr>
        <w:t> </w:t>
      </w:r>
      <w:r>
        <w:rPr>
          <w:rFonts w:hint="eastAsia" w:ascii="仿宋_GB2312" w:eastAsia="仿宋_GB2312"/>
          <w:sz w:val="32"/>
          <w:szCs w:val="32"/>
        </w:rPr>
        <w:t>整改效果有人评。</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10.突出经常检视。</w:t>
      </w:r>
      <w:r>
        <w:rPr>
          <w:rFonts w:hint="eastAsia" w:ascii="仿宋_GB2312" w:eastAsia="仿宋_GB2312"/>
          <w:sz w:val="32"/>
          <w:szCs w:val="32"/>
        </w:rPr>
        <w:t>各级领导班子成员之间、党支部委员之间要经常性开展谈心谈话，交流思想、相互提醒、相互帮助。从严落实民主生活会、组织生活会制度，通过组建督导组、加强会前审核把关、纪检监察部门和组织人事部门派员全程与会等方式，提高会议质量，切实把批评和自我批评开展起来。把“三会一课”、主题党日作为检视问题、进行政治体检的重要途径，党员领导干部要以普通党员身份参加所在党支部组织生活，虚心听取意见，带头开展批评和自我批评。发挥好青海省自然资源博物馆“党支部组织生活共享阵地”作用，推动优质党建资源共享共用，为党支部高标准开展组织生活、党员深入开展政治体检搭建平台。</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四、持续坚持“四个聚焦”，结合自然资源工作实际，着力解决重点难点问题</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要精准聚焦专项整治、聚焦全面整改、聚焦建章立制、聚焦当前工作，始终盯住问题改、盯住目标改、盯住过程改，以坚决的态度、强烈的担当，立说立行、真抓真改。</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11.开展常态化专项整治。</w:t>
      </w:r>
      <w:r>
        <w:rPr>
          <w:rFonts w:hint="eastAsia" w:ascii="仿宋_GB2312" w:eastAsia="仿宋_GB2312"/>
          <w:sz w:val="32"/>
          <w:szCs w:val="32"/>
        </w:rPr>
        <w:t>聚焦动摇党的根基、阻碍党的事业和自然资源工作中存在的各种问题，列出重点、集中整治，按照省委每年确定的专项整治内容和厅党组确定的整治重点，加强部门联动、上下互动，整体推进问题解决。适时组织开展专项检查，对问题较多的单位和部门重点查访，对专项整治不力或搞形式走过场的严肃批评、督促改正。要持续深化“不忘初心、牢记使命”主题教育中党中央和省委安排部署的“8+3”专项整治，定期对整治成效进行自查，查漏补缺，细化措施，全面巩固专项整治成果。要</w:t>
      </w:r>
      <w:r>
        <w:rPr>
          <w:rFonts w:hint="eastAsia" w:ascii="仿宋_GB2312" w:eastAsia="仿宋_GB2312"/>
          <w:sz w:val="32"/>
          <w:szCs w:val="32"/>
          <w:lang w:eastAsia="zh-CN"/>
        </w:rPr>
        <w:t>持续</w:t>
      </w:r>
      <w:r>
        <w:rPr>
          <w:rFonts w:hint="eastAsia" w:ascii="仿宋_GB2312" w:eastAsia="仿宋_GB2312"/>
          <w:sz w:val="32"/>
          <w:szCs w:val="32"/>
        </w:rPr>
        <w:t>开展作风突出问题</w:t>
      </w:r>
      <w:r>
        <w:rPr>
          <w:rFonts w:hint="eastAsia" w:ascii="仿宋_GB2312" w:eastAsia="仿宋_GB2312"/>
          <w:sz w:val="32"/>
          <w:szCs w:val="32"/>
          <w:lang w:eastAsia="zh-CN"/>
        </w:rPr>
        <w:t>大</w:t>
      </w:r>
      <w:r>
        <w:rPr>
          <w:rFonts w:hint="eastAsia" w:ascii="仿宋_GB2312" w:eastAsia="仿宋_GB2312"/>
          <w:sz w:val="32"/>
          <w:szCs w:val="32"/>
        </w:rPr>
        <w:t>整治</w:t>
      </w:r>
      <w:r>
        <w:rPr>
          <w:rFonts w:hint="eastAsia" w:ascii="仿宋_GB2312" w:eastAsia="仿宋_GB2312"/>
          <w:sz w:val="32"/>
          <w:szCs w:val="32"/>
          <w:lang w:eastAsia="zh-CN"/>
        </w:rPr>
        <w:t>活动</w:t>
      </w:r>
      <w:r>
        <w:rPr>
          <w:rFonts w:hint="eastAsia" w:ascii="仿宋_GB2312" w:eastAsia="仿宋_GB2312"/>
          <w:sz w:val="32"/>
          <w:szCs w:val="32"/>
        </w:rPr>
        <w:t>，认真对照厅党组明确的</w:t>
      </w:r>
      <w:r>
        <w:rPr>
          <w:rFonts w:hint="eastAsia" w:ascii="仿宋_GB2312" w:eastAsia="仿宋_GB2312"/>
          <w:sz w:val="32"/>
          <w:szCs w:val="32"/>
          <w:lang w:val="en-US" w:eastAsia="zh-CN"/>
        </w:rPr>
        <w:t>6</w:t>
      </w:r>
      <w:r>
        <w:rPr>
          <w:rFonts w:hint="eastAsia" w:ascii="仿宋_GB2312" w:eastAsia="仿宋_GB2312"/>
          <w:sz w:val="32"/>
          <w:szCs w:val="32"/>
        </w:rPr>
        <w:t>大类重点纠治问题，举一反三对照检查，逐条查摆作风方面存在的突出问题。对自查发现、群众反映的作风问题，以及作风背后的腐败问题，要通过自查整改、监督检查、案件督办等方式，集中时间、集中精力开展整治，以自我革命的精神、刀刃向内的决心、刮骨疗毒的勇气去苛除弊。</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12.坚持不懈为群众办实事做好事解难事。</w:t>
      </w:r>
      <w:r>
        <w:rPr>
          <w:rFonts w:hint="eastAsia" w:ascii="仿宋_GB2312" w:eastAsia="仿宋_GB2312"/>
          <w:sz w:val="32"/>
          <w:szCs w:val="32"/>
        </w:rPr>
        <w:t>完善党员、干部联系群众制度，厅系统党组（党委）领导班子成员要建立基层联系点，联系时间一般不少于1年，各层级联系点一般不重复交叉。领导干部每年深入联系点，围绕解决改革发展稳定中的重点难点问题开展联系点工作，至少帮助解决1个突出问题，为基层办1件实事。深化“为民办事在一线、化解民忧零距离”党支部承诺践诺活动，推行厅系统党支部整建制到工作地或居住地社区报到为群众服务制度。把联系服务群众与经常性做好群众思想政治工作结合起来，在解决实际问题中教育引导群众、组织凝聚群众，保持党同人民群众的血肉联系。认真总结专项整治漠视侵害群众利益问题工作经验，进一步聚焦扶贫领域、环境保护方面等侵害群众利益问题，聚焦发生在群众身边的不正之风和“微腐败”问题，切实加大工作力度，集中力量解决一批群众最关心最直接最现实的利益问题。</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13.推动党员、干部履职尽责、担当作为。</w:t>
      </w:r>
      <w:r>
        <w:rPr>
          <w:rFonts w:hint="eastAsia" w:ascii="仿宋_GB2312" w:eastAsia="仿宋_GB2312"/>
          <w:sz w:val="32"/>
          <w:szCs w:val="32"/>
        </w:rPr>
        <w:t>教育引导党员、干部忠实履行职责，做出经得起实践、人民、历史检验的实绩。深入总结玉树抗震救灾、新冠肺炎疫情防控等应急处置经验，健全重大突发事件领导班子应急处置机制和党员、干部应急动员发挥作用机制，推动领导班子和领导干部坚守岗位、靠前指挥，引导党员、干部关键时刻冲得上去、危难关头豁得出来、重大斗争中经得住考验。按照省委统一安排开展十九届五中全会和省委十三届</w:t>
      </w:r>
      <w:r>
        <w:rPr>
          <w:rFonts w:hint="eastAsia" w:ascii="仿宋_GB2312" w:eastAsia="仿宋_GB2312"/>
          <w:sz w:val="32"/>
          <w:szCs w:val="32"/>
          <w:lang w:eastAsia="zh-CN"/>
        </w:rPr>
        <w:t>九</w:t>
      </w:r>
      <w:r>
        <w:rPr>
          <w:rFonts w:hint="eastAsia" w:ascii="仿宋_GB2312" w:eastAsia="仿宋_GB2312"/>
          <w:sz w:val="32"/>
          <w:szCs w:val="32"/>
        </w:rPr>
        <w:t>次全会精神专题学习培训，实施自然资源应急管理能力提升和干部专业化能力提升计划，进一步加强治理能力和专业能力培训，强化实践锻炼，提高干部打硬仗、解难题、防风险的能力。健全干部担当作为的激励和保护机制，落实省委《关于进一步激励广大干部新时代新担当新作为的指导意见》，落实激励干部担当作为的具体措施，坚持能者上、优者奖、庸者下、劣者汰的选人用人导向，突出实干实绩考察考核干部，及时宣传表彰先进典型。深化“一名党员一面旗”“我是党员我光荣、我为党旗添光彩”“我的岗位我负责、我在岗位请放心”党员岗位建功立业活动，深化党员先锋岗等载体，推动党员立足本职、担当尽责，发挥先锋模范作用。深化“干事创业精气神不够，患得患失，不担当不作为问题”专项整治工作，把干部担当作为情况作为选人用人专项检查的重要内容。对不敢面对问题、触及矛盾，工作长期没有实质性进展、群众反映强烈的问题长期得不到解决的领导班子，对庸政懒政怠政的领导干部，对解决群众困难不力的党员、干部，依规依纪依法予以问责。严格执行干部带薪年休假、健康体检、休养疗养等制度，帮助解决实际困难，真诚关心爱护。</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14. 坚决反对形式主义、官僚主义。</w:t>
      </w:r>
      <w:r>
        <w:rPr>
          <w:rFonts w:hint="eastAsia" w:ascii="仿宋_GB2312" w:eastAsia="仿宋_GB2312"/>
          <w:sz w:val="32"/>
          <w:szCs w:val="32"/>
        </w:rPr>
        <w:t>重点纠治贯彻落实党中央和省委决策部署装样子、做选择、搞变通，维护群众利益不担当不作为特别是漠视人民群众利益，发文开会不切实际，落实工作重“形”不重“效”、重“痕”不重“绩”，各类责任书、承诺书签订过多，督查检查考核大范围要台账资料，多头重复向基层派任务要表格等问题。通过明察暗访、监督举报、重点督办，严肃查处典型问题，指名道姓进行通报。各单位各部门每年要对形式主义、官僚主义问题纠治情况进行自查，列出问题清单，制定整改措施，加强督促整改。对形式主义、官僚主义的新表现、新动向进行梳理，作为下一年度纠治重点任务，持续深化整治，防止反弹回潮。</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sz w:val="32"/>
          <w:szCs w:val="32"/>
        </w:rPr>
        <w:t>15.督促党员、干部遵规守纪、廉洁从政。</w:t>
      </w:r>
      <w:r>
        <w:rPr>
          <w:rFonts w:hint="eastAsia" w:ascii="仿宋_GB2312" w:eastAsia="仿宋_GB2312"/>
          <w:sz w:val="32"/>
          <w:szCs w:val="32"/>
        </w:rPr>
        <w:t>教育引导党员领导干部严守党的政治纪律和政治规矩，严格执行廉洁自律准则、党内政治生活若干准则、重大事项请示报告制度、领导干部个人有关事项报告制度。扎实开展领导干部个人有关事项专项整治工作，对瞒报、漏报和执行处理规定不认真不严格问题开展自查自纠，严格执行抽查审核办法，加强查核认定结果的审核把关。坚持民主集中制，严格领导班子议事决策规则，规范议事决策流程，确保公正用权、依法用权、为民用权、廉洁用权。严格落实中央八项规定及其实施细则精神，坚持自查自纠，驰而不息改进作风。注意家庭家教家风建设，保持共产党人的高尚品格和廉洁操守。反对特权思想和特权行为，全面规范领导干部配偶、子女及其配偶经商办企业行为，完善政策规定，引导和督促领导干部主动规范、自我规范。对新任职党员领导干部及时开展廉政谈话。开展常态化警示教育，按照厅党组《党风廉政警示教育工作方案》要求，每年至少集中组织1次警示教育活动，综合运用“认真开展固定学习、抓好岗前警示教育、用好干部教育培训、积极开展“千人警示谈话”活动、认真开展提醒谈话工作、深化谈话函询工作、</w:t>
      </w:r>
      <w:r>
        <w:rPr>
          <w:rFonts w:hint="eastAsia" w:ascii="仿宋_GB2312" w:eastAsia="仿宋_GB2312"/>
          <w:sz w:val="32"/>
          <w:szCs w:val="32"/>
          <w:lang w:eastAsia="zh-CN"/>
        </w:rPr>
        <w:t>对</w:t>
      </w:r>
      <w:r>
        <w:rPr>
          <w:rFonts w:hint="eastAsia" w:ascii="仿宋_GB2312" w:eastAsia="仿宋_GB2312"/>
          <w:sz w:val="32"/>
          <w:szCs w:val="32"/>
        </w:rPr>
        <w:t>典型案例剖析并及时通报曝光、规范处分决定宣布、组织旁听庭审教育和参观廉政警示教育基地、强化廉政文化建设”等10项举措，持续改进方式方法，提升教育成效。</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hint="eastAsia" w:ascii="仿宋_GB2312" w:eastAsia="仿宋_GB2312"/>
          <w:sz w:val="32"/>
          <w:szCs w:val="32"/>
          <w:lang w:eastAsia="zh-CN"/>
        </w:rPr>
        <w:sectPr>
          <w:footerReference r:id="rId3" w:type="default"/>
          <w:pgSz w:w="11906" w:h="16838"/>
          <w:pgMar w:top="2098" w:right="1474" w:bottom="1984" w:left="1587" w:header="1417" w:footer="1559" w:gutter="0"/>
          <w:pgNumType w:fmt="numberInDash"/>
          <w:cols w:space="0" w:num="1"/>
          <w:rtlGutter w:val="0"/>
          <w:docGrid w:type="lines" w:linePitch="579" w:charSpace="0"/>
        </w:sectPr>
      </w:pPr>
      <w:r>
        <w:rPr>
          <w:rFonts w:hint="eastAsia" w:ascii="仿宋_GB2312" w:eastAsia="仿宋_GB2312"/>
          <w:sz w:val="32"/>
          <w:szCs w:val="32"/>
          <w:lang w:eastAsia="zh-CN"/>
        </w:rPr>
        <w:t>附件：省自然资源厅关于贯彻落实《关于巩固深化“不忘初心、牢记使命”主题教育成果的意见》的任务分工</w:t>
      </w:r>
      <w:r>
        <w:rPr>
          <w:rFonts w:hint="eastAsia" w:ascii="仿宋_GB2312" w:eastAsia="仿宋_GB2312"/>
          <w:sz w:val="32"/>
          <w:szCs w:val="32"/>
          <w:lang w:eastAsia="zh-CN"/>
        </w:rPr>
        <w:br w:type="textWrapping"/>
      </w:r>
    </w:p>
    <w:tbl>
      <w:tblPr>
        <w:tblStyle w:val="4"/>
        <w:tblW w:w="15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1224"/>
        <w:gridCol w:w="811"/>
        <w:gridCol w:w="10483"/>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5070" w:type="dxa"/>
            <w:gridSpan w:val="5"/>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楷体_GB2312" w:hAnsi="等线" w:eastAsia="楷体_GB2312" w:cs="楷体_GB2312"/>
                <w:i w:val="0"/>
                <w:color w:val="000000"/>
                <w:sz w:val="24"/>
                <w:szCs w:val="24"/>
                <w:u w:val="none"/>
              </w:rPr>
            </w:pPr>
            <w:r>
              <w:rPr>
                <w:rStyle w:val="8"/>
                <w:sz w:val="44"/>
                <w:szCs w:val="44"/>
                <w:lang w:val="en-US" w:eastAsia="zh-CN" w:bidi="ar"/>
              </w:rPr>
              <w:t>省自然资源厅关于贯彻落实《关于巩固深化“不忘初心、</w:t>
            </w:r>
            <w:r>
              <w:rPr>
                <w:rStyle w:val="8"/>
                <w:sz w:val="44"/>
                <w:szCs w:val="44"/>
                <w:lang w:val="en-US" w:eastAsia="zh-CN" w:bidi="ar"/>
              </w:rPr>
              <w:br w:type="textWrapping"/>
            </w:r>
            <w:r>
              <w:rPr>
                <w:rStyle w:val="8"/>
                <w:sz w:val="44"/>
                <w:szCs w:val="44"/>
                <w:lang w:val="en-US" w:eastAsia="zh-CN" w:bidi="ar"/>
              </w:rPr>
              <w:t>牢记使命”主题教育成果的意见》的任务分工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主题内容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重点内容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序号</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具体措施</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牵头单位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一、坚持抓实“四学”为载体，突出自然资源特色，推动学习领袖思想走心走深走实</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1.坚持用习近平新时代中国特色社会主义思想武装全党</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落实党委(党组)理论学习中心组学习制度，围绕学习习近平生态文明思想和《习近平谈治国理政》第三卷，举办专题读书班，时间不少于3天。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党员领导干部要围绕“四学”和自然资源工作实际列出年度重点书目，每年至少到分管领域、基层单位或所在党支部讲1次专题党课。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3</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党员要按时参加党员大会、党小组会和上党课，通过学典型案例、听理论宣讲，增强学习效果。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4</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要把学习习近平新时代中国特色社会主义思想，特别是习近平生态文明思想，作为各级各类培训主体班次的第一课和必修课。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5</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结合“人员大培训、岗位大练兵、环境大整治”等活动，按照省委统一部署开展党员进党校集中轮训工程、党支部书记能力提升工程，保质保量完成省委“各领域党员5年内全覆盖轮训一遍”的要求。</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6</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要充分发挥自然资源“一网一刊一微信”等平台，有计划的刊登学习心得、研讨发言和理论文章，做好理论宣传和解读工作。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2.强化理想信念教育和党性教育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7</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党委(党组)理论学习中心组每年安排1次党章集体学习，党支部每年组织1次党章专题学习交流，同时利用“学习强国”、干部网络学院等平台，结合习近平生态文明思想，围绕自然资源工作，开展常态化学习，集中进行学习研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8</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强化对党忠诚教育，以“主题党日观摩”活动推动主题党日制度落实，坚持和完善重温入党誓词、党员过“政治生日”等政治仪式，教育引导党员、干部强化党的意识、党员意识。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9</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把党规党纪教育特别是政治纪律和政治规矩教育作为干部任职教育和党员全覆盖培训的必学内容，督促党员、干部强化组织观念，做到“四个服从”。</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一、坚持抓实“四学”为载体，突出自然资源特色，推动学习领袖思想走心走深走实</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3.开展革命传统和形势政策教育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10</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组织党员干部到“两弹一星”纪念馆、西路军纪念馆、青海省长征精神传承教育基地、“新青海精神高地”主题教育展馆和“青海党史教育馆”等教育基地参观学习，结合纪念建党100周年，组织开展“唱革命歌曲、讲红色故事”活动、上网浏览“青海党史网上陈列馆”等多种形式，对党员干部开展革命传统教育，传承红色基因，激发前行动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11</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开展党史、新中国史、改革开放史、社会主义发展史专题教育，讲好自然资源故事，让党员、干部学习了解党成立以来的重大事件、重要会议、重要文件、重要人物，了解党的光荣传统、宝贵经验和伟大成就，了解青海自然资源发展的光辉历程，做到知史爱党、知史爱国、知史爱业。</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12</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采取“走出去、请进来”的方式，组织自然资源政策宣讲、专家学者讲座等开展形势政策教育，引导党员干部正确认识和准确把握当前形势，提振担当作为的精气神。</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4.开展先进典型和警示教育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13</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建设以“初心与使命”五堂精品党课和习近平生态文明思想为主体，具有自然资源特色的党课体系。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14</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组织开展学习抗击新冠肺炎疫情斗争中作出杰出贡献的功勋模范人物和先进集体、先进个人典型事迹活动，弘扬伟大抗疫精神;深化学习“身边榜样”活动，挖掘选树自然资源系统坚守初心使命、敢于担当作为的先进典型，用身边事教育身边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15</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运用“青海省反腐倡廉警示教育基地”和自然资源系统典型案例开展警示教育，运用反面典型案例教育党员干部，以案为鉴、以案明纪，做到知敬畏、存戒惧、守底线。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16</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围绕创建全国民族团结进步示范省，切实加强对党员干部的中华民族共同体意识和马克思主义国家观、历史观、民族观、文化观、宗教观教育，着力做好民族团结进步工作。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二、持续坚持“四个奔着去”，着力提升调查研究实效，解决自然资源工作实际问题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5.加强统筹谋划</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17</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系统党组（党委）领导班子每年要制定切实可行的调研方案，明确调研的主题、时间、重点内容和具体要求。领导班子主要负责同志要亲自谋划推动，带头搞好调查研究，班子其他成员要结合分管工作深入基层，开展有针对性的调查研究。领导干部要结合分管工作领题调研，自己撰写或主持起草调研报告。</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厅综合处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1"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6.明确调研重点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18</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调查研究要奔着问题去，厅系统党组（党委）领导班子要结合职责任务，围绕解决本单位发展存在的突出问题、中央和省委巡视督察督导反馈问题开展调研;要奔着困难去，围绕应对各种困难和挑战和“一优两高”“五个示范省建设”“四种经济形态”等重大战略部署，全力保障全省重点建设项目用地、全面助力脱贫攻坚和乡村振兴战略、国土空间规划和“十四五”专项规划、审批制度改革、国土空间“一张图、一张网、一个平台”、生态系统保护修复、自然资源领域改革等自然资源重点工作等当前正在做的事情开展调研;要奔着落实去，围绕贯彻落实习近平总书记重要指示批示精神和党中央、省委决策部署开展调研，广泛收集群众意见建议，及时回应人民群众关切;要奔着服务去，到问题困难多、情况复杂、矛盾尖锐、工作进展缓慢的地方去开展调研，帮助基层解决突出困难和难点问题。</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厅综合处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4"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7.注重成果转化</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19</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领导班子要坚持问题导向，哪些方面问题突出就聚焦哪些方面调研，问题出在哪个环节就重点在哪个环节调研。对调研发现的问题，能解决的马上解决，一时解决不了的要明确时限。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厅综合处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20</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加强调研统筹，改进调研作风，防止扎堆调研、作秀调研，不增加基层负担。要以是否真正深入基层掌握实情、是否解决实际问题、是否形成高质量调研成果、是否积极推动成果转化作为衡量调查研究成效的标准，每年编制自然资源工作调研汇编，以高质量的调研推动自然资源各项工作取得实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厅综合处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三、持续坚持“四个对照”，针对自然资源领域突出问题，经常性开展政治体检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8.突出自我检视</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21</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要按照“四个对照”要求，每年结合民主生活会、组织生活会梳理一次问题清单和整改清单，坚持有什么问题就查摆什么问题，不搞官样文章，不硬性规定字数，一条一条列出具体问题，真正把问题找准找实找具体。</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2"/>
                <w:szCs w:val="22"/>
                <w:u w:val="none"/>
              </w:rPr>
            </w:pPr>
            <w:r>
              <w:rPr>
                <w:rFonts w:hint="default" w:ascii="楷体_GB2312" w:hAnsi="等线" w:eastAsia="楷体_GB2312" w:cs="楷体_GB2312"/>
                <w:i w:val="0"/>
                <w:color w:val="000000"/>
                <w:kern w:val="0"/>
                <w:sz w:val="24"/>
                <w:szCs w:val="24"/>
                <w:u w:val="none"/>
                <w:lang w:val="en-US" w:eastAsia="zh-CN" w:bidi="ar"/>
              </w:rPr>
              <w:t>9.突出立查立改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22</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针对检视查摆的问题，要立查立改，从具体事、身边事、群众最不满意的事改起，能当下改的立即改，能解决的尽快解决，一时解决不了的要制定长效整改措施，切实整改到位，整改情况要在适当范围内公开。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等线" w:hAnsi="等线" w:eastAsia="等线" w:cs="等线"/>
                <w:i w:val="0"/>
                <w:color w:val="000000"/>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23</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把民主生活会、组织生活会整改工作同党员、干部政治体检中查找出来的问题整改结合起来，确保整改到位。针对少数部门责任落实不到位、推进整改缓慢等问题，督促立行立改、认真解决;对效果不理想、群众不满意的限期“补课”，督促“回炉”;对敷衍整改、虚假整改的进行严肃处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等线" w:hAnsi="等线" w:eastAsia="等线" w:cs="等线"/>
                <w:i w:val="0"/>
                <w:color w:val="000000"/>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24</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加强对整改过程的监督检查，做到整改责任有人负、整改工作有人抓、整改过程有人管、整改效果有人评。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10.突出经常检视</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25</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各级领导班子成员之间、党支部委员之间要经常性开展谈心谈话，交流思想、相互提醒、相互帮助。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26</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从严落实民主生活会、组织生活会制度，通过组建督导组、加强会前审核把关、纪检监察部门和组织人事部门派员全程与会等方式，提高会议质量，切实把批评和自我批评开展起来。</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27</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把“三会一课”、主题党日作为检视问题、进行政治体检的重要途径，党员领导干部要以普通党员身份参加所在党支部组织生活，虚心听取意见，带头开展批评和自我批评。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28</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发挥好青海省自然资源博物馆“党支部组织生活共享阵地”作用，推动优质党建资源共享共用，为党支部高标准开展组织生活、党员深入开展政治体检搭建平台。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四、持续坚持“四个聚焦”，结合正在开展的各项工作，着力解决重点难点问题</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11.开展常态化专项整治</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29</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聚焦自然资源工作中存在的各种问题，加强督察督办，列出重点、集中整治，加强部门联动、上下互动，整体推进问题解决。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30</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适时组织开展专项检查，对问题较多的单位和部门重点查访，对专项整治不力或搞形式走过场的严肃批评、督促改正。要持续深化“不忘初心、牢记使命”主题教育中党中央和省委安排部署的“8+3”专项整治，定期对整治成效进行自查，查漏补缺，细化措施，全面巩固专项整治成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31</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持续开展作风突出问题大整治活动，认真对照厅党组明确的6大类重点纠治问题，举一反三对照检查，逐条查摆作风方面存在的突出问题。</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32</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对自查发现、群众反映的作风问题，以及作风背后的腐败问题，要通过自查整改、监督检查、案件督办等方式，集中时间、集中精力开展整治，以自我革命的精神、刀刃向内的决心、刮骨疗毒的勇气去苛除弊。</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12.坚持不懈为群众办实事做好事解难事</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33</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完善党员、干部联系群众制度，厅系统党组（党委）领导班子成员要建立基层联系点，联系时间一般不少于1年，各层级联系点一般不重复交叉。</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34</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领导干部围绕解决改革发展稳定中的重点难点问题开展联系点工作，至少帮助解决1个突出问题，为基层办1件实事。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厅综合处厅办公室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35</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深化“为民办事在一线、化解民忧零距离”党支部承诺践诺活动，推行厅系统党支部整建制到工作地或居住地社区报到为群众服务制度。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36</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把联系服务群众与经常性做好群众思想政治工作结合起来，在解决实际问题中教育引导群众、组织凝聚群众，保持党同人民群众的血肉联系。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37</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认真总结专项整治漠视侵害群众利益问题工作经验，进一步聚焦扶贫领域、环境保护方面等侵害群众利益问题，聚焦发生在群众身边的不正之风和“微腐败”问题，切实加大工作力度，集中力量解决一批群众最关心最直接最现实的利益问题。</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四、持续坚持“四个聚焦”，结合正在开展的各项工作，着力解决重点难点问题</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13.推动党员、干部履职尽责、担当作为</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38</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深入总结玉树抗震救灾、新冠肺炎疫情防控等应急处置经验，健全重大突发事件领导班子应急处置机制，推动领导班子和领导干部坚守岗位、靠前指挥。</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21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39</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按照省委统一安排开展十九届五中全会和省委十三届九次全会精神专题学习培训，实施自然资源应急管理能力提升和干部专业化能力提升计划，进一步加强治理能力和专业能力培训，强化实践锻炼，提高干部打硬仗、解难题、防风险的能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1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40</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健全干部担当作为的激励和保护机制，落实省委《关于进一步激励广大干部新时代新担当新作为的指导意见》，落实激励干部担当作为的具体措施，坚持能者上、优者奖、庸者下、劣者汰的选人用人导向，突出实干实绩考察考核干部，及时宣传表彰先进典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21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41</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深化“一名党员一面旗”“我是党员我光荣、我为党旗添光彩”“我的岗位我负责、我在岗位请放心”党员岗位建功立业活动，深化党员责任区、党员先锋岗、党员示范户等载体，推动党员立足本职、担当尽责，发挥先锋模范作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121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42</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深化“干事创业精气神不够，患得患失，不担当不作为问题”专项整治工作，把干部担当作为情况作为开展选人用人专项检查的重要内容。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1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43</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对不敢面对问题、触及矛盾，工作长期没有实质性进展、群众反映强烈的问题长期得不到解决的领导班子，对庸政懒政怠政的领导干部，对解决群众困难不力的党员、干部，依规依纪依法予以问责。</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21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44</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严格执行干部带薪年休假、健康体检、休养疗养等制度，帮助解决实际困难，真诚关心爱护。</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121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14.坚决反对形式主义、官僚主义</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45</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重点纠治贯彻落实党中央和省委决策部署装样子、做选择、搞变通，维护群众利益不担当不作为特别是漠视人民群众利益，发文开会不切实际，落实工作重“形”不重“效”、重“痕”不重“绩”，各类责任书、承诺书签订过多，督查检查考核大范围要台账资料，多头重复向基层派任务要表格等问题。</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21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46</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通过明察暗访、监督举报、重点督办，严肃查处典型问题，指名道姓进行通报。</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2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47</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各单位各部门每年对形式主义、官僚主义问题纠治情况进行自查，列出问题清单，制定整改措施，加强督促整改。对形式主义、官僚主义的新表现、新动向进行梳理，作为下一年度纠治重点任务，持续深化整治，防止反弹回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四、持续坚持“四个聚焦”，结合正在开展的各项工作，着力解决重点难点问题</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15.督促党员、干部遵规守纪、廉洁从政</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48</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扎实开展领导干部个人有关事项专项整治工作，对瞒报、漏报和执行处理规定不认真不严格问题开展自查自纠，严格执行抽查审核办法，加强查核认定结果的审核把关。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49</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坚持民主集中制，严格领导班子议事决策规则，规范议事决策流程，落实领导干部插手干预重大事项记录制度，确保公正用权、依法用权、为民用权、廉洁用权。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厅办公室</w:t>
            </w:r>
            <w:r>
              <w:rPr>
                <w:rFonts w:hint="default" w:ascii="楷体_GB2312" w:hAnsi="等线" w:eastAsia="楷体_GB2312" w:cs="楷体_GB2312"/>
                <w:i w:val="0"/>
                <w:color w:val="000000"/>
                <w:kern w:val="0"/>
                <w:sz w:val="24"/>
                <w:szCs w:val="24"/>
                <w:u w:val="none"/>
                <w:lang w:val="en-US" w:eastAsia="zh-CN" w:bidi="ar"/>
              </w:rPr>
              <w:br w:type="textWrapping"/>
            </w:r>
            <w:r>
              <w:rPr>
                <w:rFonts w:hint="default" w:ascii="楷体_GB2312" w:hAnsi="等线" w:eastAsia="楷体_GB2312" w:cs="楷体_GB2312"/>
                <w:i w:val="0"/>
                <w:color w:val="000000"/>
                <w:kern w:val="0"/>
                <w:sz w:val="24"/>
                <w:szCs w:val="24"/>
                <w:u w:val="none"/>
                <w:lang w:val="en-US" w:eastAsia="zh-CN" w:bidi="ar"/>
              </w:rPr>
              <w:t>厅综合处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50</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严格落实中央八项规定及其实施细则精神，坚持自查自纠，驰而不息改进作风。</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51</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注意家庭家教家风建设，保持共产党人的高尚品格和廉洁操守。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厅直属机关党委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52</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反对特权思想和特权行为，全面规范领导干部配偶、子女及其配偶经商办企业行为，完善政策规定，引导和督促领导干部主动规范、自我规范。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53</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对新任职党员领导干部及时开展廉政谈话。</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楷体_GB2312" w:hAnsi="等线" w:eastAsia="楷体_GB2312" w:cs="楷体_GB2312"/>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54</w:t>
            </w:r>
          </w:p>
        </w:tc>
        <w:tc>
          <w:tcPr>
            <w:tcW w:w="10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开展常态化警示教育，按照厅党组《党风廉政警示教育工作方案》要求，每年至少集中组织1次警示教育活动，综合运用“认真开展固定学习、抓好岗前警示教育、用好干部教育培训、积极开展“千人警示谈话”活动、认真开展提醒谈话工作、深化谈话函询工作、剖析典型案例剖析并及时通报曝光、规范处分决定宣布、组织旁听庭审教育和参观廉政警示教育基地、强化廉政文化建设”等10项举措，持续改进方式方法，提升教育成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_GB2312" w:hAnsi="等线" w:eastAsia="楷体_GB2312" w:cs="楷体_GB2312"/>
                <w:i w:val="0"/>
                <w:color w:val="000000"/>
                <w:sz w:val="24"/>
                <w:szCs w:val="24"/>
                <w:u w:val="none"/>
              </w:rPr>
            </w:pPr>
            <w:r>
              <w:rPr>
                <w:rFonts w:hint="default" w:ascii="楷体_GB2312" w:hAnsi="等线" w:eastAsia="楷体_GB2312" w:cs="楷体_GB2312"/>
                <w:i w:val="0"/>
                <w:color w:val="000000"/>
                <w:kern w:val="0"/>
                <w:sz w:val="24"/>
                <w:szCs w:val="24"/>
                <w:u w:val="none"/>
                <w:lang w:val="en-US" w:eastAsia="zh-CN" w:bidi="ar"/>
              </w:rPr>
              <w:t>厅直属机关纪委</w:t>
            </w:r>
          </w:p>
        </w:tc>
      </w:tr>
    </w:tbl>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firstLineChars="200"/>
        <w:jc w:val="both"/>
        <w:textAlignment w:val="auto"/>
        <w:outlineLvl w:val="9"/>
        <w:rPr>
          <w:rFonts w:hint="eastAsia" w:ascii="仿宋_GB2312" w:eastAsia="仿宋_GB2312"/>
          <w:sz w:val="32"/>
          <w:szCs w:val="32"/>
          <w:lang w:eastAsia="zh-CN"/>
        </w:rPr>
      </w:pPr>
    </w:p>
    <w:sectPr>
      <w:footerReference r:id="rId4" w:type="default"/>
      <w:pgSz w:w="16838" w:h="11906" w:orient="landscape"/>
      <w:pgMar w:top="1134" w:right="850" w:bottom="1134" w:left="1134" w:header="680" w:footer="680"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AE3E68-C574-4DA9-80CC-917234AA52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BD1FECD6-24FA-4941-A3D8-9432AEE844B5}"/>
  </w:font>
  <w:font w:name="仿宋_GB2312">
    <w:panose1 w:val="02010609030101010101"/>
    <w:charset w:val="86"/>
    <w:family w:val="modern"/>
    <w:pitch w:val="default"/>
    <w:sig w:usb0="00000001" w:usb1="080E0000" w:usb2="00000000" w:usb3="00000000" w:csb0="00040000" w:csb1="00000000"/>
    <w:embedRegular r:id="rId3" w:fontKey="{CE337B98-8DB5-444E-BC28-2B873CE711BC}"/>
  </w:font>
  <w:font w:name="等线">
    <w:altName w:val="Segoe Print"/>
    <w:panose1 w:val="00000000000000000000"/>
    <w:charset w:val="00"/>
    <w:family w:val="auto"/>
    <w:pitch w:val="default"/>
    <w:sig w:usb0="00000000" w:usb1="00000000" w:usb2="00000000" w:usb3="00000000" w:csb0="00000000" w:csb1="00000000"/>
    <w:embedRegular r:id="rId4" w:fontKey="{1636DBA6-2FF3-4A7B-9BC3-2094258F766D}"/>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embedRegular r:id="rId5" w:fontKey="{C065AB2D-6922-47AA-B121-EEE10A2C8F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left:203.6pt;margin-top:-4.2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095645094"/>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10</w:t>
                    </w:r>
                    <w:r>
                      <w:rPr>
                        <w:rFonts w:hint="eastAsia" w:ascii="宋体" w:hAnsi="宋体" w:eastAsia="宋体" w:cs="宋体"/>
                        <w:sz w:val="28"/>
                        <w:szCs w:val="28"/>
                      </w:rPr>
                      <w:fldChar w:fldCharType="end"/>
                    </w:r>
                  </w:p>
                </w:sdtContent>
              </w:sdt>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dlZjJkOGExYzkwNWRlNDU1YTUxMWMzODJjNTlkODcifQ=="/>
  </w:docVars>
  <w:rsids>
    <w:rsidRoot w:val="00A06861"/>
    <w:rsid w:val="00344BD2"/>
    <w:rsid w:val="00364A18"/>
    <w:rsid w:val="003863AA"/>
    <w:rsid w:val="003A0DD3"/>
    <w:rsid w:val="00447E96"/>
    <w:rsid w:val="004D60CD"/>
    <w:rsid w:val="004F3442"/>
    <w:rsid w:val="007D7D72"/>
    <w:rsid w:val="0087047A"/>
    <w:rsid w:val="008B6E7A"/>
    <w:rsid w:val="00977A16"/>
    <w:rsid w:val="009D53BD"/>
    <w:rsid w:val="009F6E30"/>
    <w:rsid w:val="00A06861"/>
    <w:rsid w:val="00A25CF4"/>
    <w:rsid w:val="00A710FE"/>
    <w:rsid w:val="00AB619B"/>
    <w:rsid w:val="00AD0FB9"/>
    <w:rsid w:val="00BC0880"/>
    <w:rsid w:val="00C10BD5"/>
    <w:rsid w:val="00C31D7F"/>
    <w:rsid w:val="00C80966"/>
    <w:rsid w:val="00CC25B0"/>
    <w:rsid w:val="00E37E8B"/>
    <w:rsid w:val="00E4366E"/>
    <w:rsid w:val="00E71DB7"/>
    <w:rsid w:val="00EA28DE"/>
    <w:rsid w:val="00EB6345"/>
    <w:rsid w:val="06592D44"/>
    <w:rsid w:val="081677CE"/>
    <w:rsid w:val="0C594818"/>
    <w:rsid w:val="158B539A"/>
    <w:rsid w:val="1A613E17"/>
    <w:rsid w:val="1B246C8D"/>
    <w:rsid w:val="1B2716D4"/>
    <w:rsid w:val="1E4146E7"/>
    <w:rsid w:val="27903478"/>
    <w:rsid w:val="2911056F"/>
    <w:rsid w:val="2C2B0AE8"/>
    <w:rsid w:val="2F072C2A"/>
    <w:rsid w:val="31FF447B"/>
    <w:rsid w:val="33F74497"/>
    <w:rsid w:val="35552137"/>
    <w:rsid w:val="3D364901"/>
    <w:rsid w:val="3FAB5F90"/>
    <w:rsid w:val="3FF13E01"/>
    <w:rsid w:val="4E141324"/>
    <w:rsid w:val="50994E2E"/>
    <w:rsid w:val="50BA6DE5"/>
    <w:rsid w:val="53902E56"/>
    <w:rsid w:val="5CEB5F29"/>
    <w:rsid w:val="5CF76773"/>
    <w:rsid w:val="5F77B24C"/>
    <w:rsid w:val="62293D7B"/>
    <w:rsid w:val="69314F85"/>
    <w:rsid w:val="6C18190F"/>
    <w:rsid w:val="6DBD276F"/>
    <w:rsid w:val="6DFB3583"/>
    <w:rsid w:val="72C60F0A"/>
    <w:rsid w:val="75D43303"/>
    <w:rsid w:val="7754549A"/>
    <w:rsid w:val="77BB3116"/>
    <w:rsid w:val="7A815731"/>
    <w:rsid w:val="7D3D0A66"/>
    <w:rsid w:val="7F5765B3"/>
    <w:rsid w:val="BDE9DE3A"/>
    <w:rsid w:val="D4F76FE8"/>
    <w:rsid w:val="DFADC0AF"/>
    <w:rsid w:val="EE5FCFB7"/>
    <w:rsid w:val="FFFC4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11"/>
    <w:basedOn w:val="5"/>
    <w:qFormat/>
    <w:uiPriority w:val="0"/>
    <w:rPr>
      <w:rFonts w:ascii="微软雅黑" w:hAnsi="微软雅黑" w:eastAsia="微软雅黑" w:cs="微软雅黑"/>
      <w:color w:val="000000"/>
      <w:sz w:val="36"/>
      <w:szCs w:val="36"/>
      <w:u w:val="none"/>
    </w:rPr>
  </w:style>
  <w:style w:type="character" w:customStyle="1" w:styleId="9">
    <w:name w:val="font51"/>
    <w:basedOn w:val="5"/>
    <w:qFormat/>
    <w:uiPriority w:val="0"/>
    <w:rPr>
      <w:rFonts w:hint="default"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18</Pages>
  <Words>11774</Words>
  <Characters>11878</Characters>
  <Lines>44</Lines>
  <Paragraphs>12</Paragraphs>
  <TotalTime>1</TotalTime>
  <ScaleCrop>false</ScaleCrop>
  <LinksUpToDate>false</LinksUpToDate>
  <CharactersWithSpaces>11881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2020-11-27T00:41:00Z</dcterms:created>
  <dc:creator>HP</dc:creator>
  <cp:lastModifiedBy>❤ning</cp:lastModifiedBy>
  <cp:lastPrinted>2021-05-12T00:52:00Z</cp:lastPrinted>
  <dcterms:modified xsi:type="dcterms:W3CDTF">2023-07-07T08:11:14Z</dcterms:modified>
  <dc:title>青海省自然资源厅党组巩固深化“不忘初心、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556F758241E744DCB7BD1467B710967C_12</vt:lpwstr>
  </property>
</Properties>
</file>