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bookmarkStart w:id="0" w:name="_GoBack"/>
      <w:bookmarkEnd w:id="0"/>
    </w:p>
    <w:p>
      <w:pPr>
        <w:spacing w:line="560" w:lineRule="exact"/>
        <w:jc w:val="center"/>
        <w:rPr>
          <w:rFonts w:hint="eastAsia" w:ascii="方正小标宋简体" w:hAnsi="仿宋" w:eastAsia="方正小标宋简体" w:cs="仿宋"/>
          <w:sz w:val="32"/>
          <w:szCs w:val="32"/>
        </w:rPr>
      </w:pPr>
      <w:r>
        <w:rPr>
          <w:rFonts w:hint="eastAsia" w:ascii="方正小标宋简体" w:hAnsi="仿宋" w:eastAsia="方正小标宋简体" w:cs="仿宋"/>
          <w:sz w:val="32"/>
          <w:szCs w:val="32"/>
        </w:rPr>
        <w:t>2022年全省万名</w:t>
      </w:r>
      <w:r>
        <w:rPr>
          <w:rFonts w:hint="eastAsia" w:ascii="方正小标宋简体" w:hAnsi="仿宋" w:eastAsia="方正小标宋简体" w:cs="仿宋"/>
          <w:sz w:val="32"/>
          <w:szCs w:val="32"/>
          <w:lang w:eastAsia="zh-CN"/>
        </w:rPr>
        <w:t>干</w:t>
      </w:r>
      <w:r>
        <w:rPr>
          <w:rFonts w:hint="eastAsia" w:ascii="方正小标宋简体" w:hAnsi="仿宋" w:eastAsia="方正小标宋简体" w:cs="仿宋"/>
          <w:sz w:val="32"/>
          <w:szCs w:val="32"/>
        </w:rPr>
        <w:t>部下乡活动任务清单</w:t>
      </w:r>
    </w:p>
    <w:p>
      <w:pPr>
        <w:spacing w:line="560" w:lineRule="exact"/>
        <w:rPr>
          <w:rFonts w:ascii="楷体" w:hAnsi="楷体" w:eastAsia="楷体" w:cs="仿宋"/>
          <w:szCs w:val="21"/>
        </w:rPr>
      </w:pPr>
      <w:r>
        <w:rPr>
          <w:rFonts w:hint="eastAsia" w:ascii="楷体" w:hAnsi="楷体" w:eastAsia="楷体" w:cs="仿宋"/>
          <w:szCs w:val="21"/>
          <w:u w:val="single"/>
        </w:rPr>
        <w:t xml:space="preserve">       </w:t>
      </w:r>
      <w:r>
        <w:rPr>
          <w:rFonts w:hint="eastAsia" w:ascii="楷体" w:hAnsi="楷体" w:eastAsia="楷体" w:cs="仿宋"/>
          <w:szCs w:val="21"/>
        </w:rPr>
        <w:t>市（州）</w:t>
      </w:r>
      <w:r>
        <w:rPr>
          <w:rFonts w:hint="eastAsia" w:ascii="楷体" w:hAnsi="楷体" w:eastAsia="楷体" w:cs="仿宋"/>
          <w:szCs w:val="21"/>
          <w:u w:val="single"/>
        </w:rPr>
        <w:t xml:space="preserve">        </w:t>
      </w:r>
      <w:r>
        <w:rPr>
          <w:rFonts w:hint="eastAsia" w:ascii="楷体" w:hAnsi="楷体" w:eastAsia="楷体" w:cs="仿宋"/>
          <w:szCs w:val="21"/>
        </w:rPr>
        <w:t>县（市区）</w:t>
      </w:r>
      <w:r>
        <w:rPr>
          <w:rFonts w:hint="eastAsia" w:ascii="楷体" w:hAnsi="楷体" w:eastAsia="楷体" w:cs="仿宋"/>
          <w:szCs w:val="21"/>
          <w:u w:val="single"/>
        </w:rPr>
        <w:t xml:space="preserve">        </w:t>
      </w:r>
      <w:r>
        <w:rPr>
          <w:rFonts w:hint="eastAsia" w:ascii="楷体" w:hAnsi="楷体" w:eastAsia="楷体" w:cs="仿宋"/>
          <w:szCs w:val="21"/>
        </w:rPr>
        <w:t>乡镇</w:t>
      </w:r>
      <w:r>
        <w:rPr>
          <w:rFonts w:hint="eastAsia" w:ascii="楷体" w:hAnsi="楷体" w:eastAsia="楷体" w:cs="仿宋"/>
          <w:szCs w:val="21"/>
          <w:u w:val="single"/>
        </w:rPr>
        <w:t xml:space="preserve">             </w:t>
      </w:r>
      <w:r>
        <w:rPr>
          <w:rFonts w:hint="eastAsia" w:ascii="楷体" w:hAnsi="楷体" w:eastAsia="楷体" w:cs="仿宋"/>
          <w:szCs w:val="21"/>
        </w:rPr>
        <w:t>村（牧委会）                                派驻单位：</w:t>
      </w:r>
    </w:p>
    <w:tbl>
      <w:tblPr>
        <w:tblStyle w:val="5"/>
        <w:tblW w:w="13902" w:type="dxa"/>
        <w:tblInd w:w="98" w:type="dxa"/>
        <w:tblLayout w:type="fixed"/>
        <w:tblCellMar>
          <w:top w:w="0" w:type="dxa"/>
          <w:left w:w="108" w:type="dxa"/>
          <w:bottom w:w="0" w:type="dxa"/>
          <w:right w:w="108" w:type="dxa"/>
        </w:tblCellMar>
      </w:tblPr>
      <w:tblGrid>
        <w:gridCol w:w="1260"/>
        <w:gridCol w:w="2660"/>
        <w:gridCol w:w="8706"/>
        <w:gridCol w:w="1276"/>
      </w:tblGrid>
      <w:tr>
        <w:tblPrEx>
          <w:tblLayout w:type="fixed"/>
          <w:tblCellMar>
            <w:top w:w="0" w:type="dxa"/>
            <w:left w:w="108" w:type="dxa"/>
            <w:bottom w:w="0" w:type="dxa"/>
            <w:right w:w="108" w:type="dxa"/>
          </w:tblCellMar>
        </w:tblPrEx>
        <w:trPr>
          <w:trHeight w:val="270" w:hRule="atLeast"/>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任务类别</w:t>
            </w:r>
          </w:p>
        </w:tc>
        <w:tc>
          <w:tcPr>
            <w:tcW w:w="8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具  体  内  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完成情况</w:t>
            </w:r>
          </w:p>
        </w:tc>
      </w:tr>
      <w:tr>
        <w:tblPrEx>
          <w:tblLayout w:type="fixed"/>
          <w:tblCellMar>
            <w:top w:w="0" w:type="dxa"/>
            <w:left w:w="108" w:type="dxa"/>
            <w:bottom w:w="0" w:type="dxa"/>
            <w:right w:w="108" w:type="dxa"/>
          </w:tblCellMar>
        </w:tblPrEx>
        <w:trPr>
          <w:trHeight w:val="54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撂荒耕地复耕</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1.宣讲撂荒地复耕复种政策。</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2.协助村社摸清撂荒地的地点、面积、地块和撂荒的原因，督促制定复耕复种计划。</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“非粮化”“非农化”整治</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1.宣讲耕地“非农化”“非粮化”方面的政策。</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2.协助村社排查耕地“非农化”“非粮化”情况。</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81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防止返贫动态监测</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1.协助村社对存在致贫风险的脱贫不稳定户、边缘易致贫户和突发严重困难户做好监测。2.建立监测帮扶台账，制定一对一帮扶措施。</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81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农牧业生产</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1.协助村社协调落实春播备耕生产资料，协调解决种子、化肥、地膜等农用物资。</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2.协助村社做好畜牧业生产接羔育幼、防灾补饲等工作。</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81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防灾减灾</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1.协助开展防灾知识和自救互救能力宣传教育。</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2.协助村社监测自然灾害和风险隐患，重点检查灾情隐患点、救灾物资储备、应急安置点等。</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108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疫情防控</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1.协助村社严格落实联防联控、群防群控措施，协助做好对返乡人员、流动人口的追踪、筛查，加强健康管理。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2.协助村社做好疫情防控工作宣传引导，引导动员广大农牧民积极参与群防群控。</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问题摸排</w:t>
            </w:r>
          </w:p>
        </w:tc>
        <w:tc>
          <w:tcPr>
            <w:tcW w:w="87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1.协助村社疏理农牧民生产生活中存在的其他困难和问题。</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2.协助村社摸排矛盾纠纷，帮助消除不稳定因素。</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560" w:lineRule="exact"/>
        <w:ind w:firstLine="420" w:firstLineChars="200"/>
        <w:rPr>
          <w:rFonts w:ascii="楷体" w:hAnsi="楷体" w:eastAsia="楷体" w:cs="仿宋"/>
          <w:szCs w:val="21"/>
        </w:rPr>
      </w:pPr>
      <w:r>
        <w:rPr>
          <w:rFonts w:hint="eastAsia" w:ascii="楷体" w:hAnsi="楷体" w:eastAsia="楷体" w:cs="仿宋"/>
          <w:szCs w:val="21"/>
        </w:rPr>
        <w:t>备注：各市州将驻村宣讲组任务清单完成情况和各项台账梳理汇总后报省委农办。</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5115E"/>
    <w:rsid w:val="00680FBB"/>
    <w:rsid w:val="00724F6B"/>
    <w:rsid w:val="008A76EA"/>
    <w:rsid w:val="00D9147A"/>
    <w:rsid w:val="00E87DA9"/>
    <w:rsid w:val="00EC6D38"/>
    <w:rsid w:val="00F54BFC"/>
    <w:rsid w:val="06731202"/>
    <w:rsid w:val="08F24780"/>
    <w:rsid w:val="0A19355A"/>
    <w:rsid w:val="0AB34184"/>
    <w:rsid w:val="14A16E72"/>
    <w:rsid w:val="15745682"/>
    <w:rsid w:val="176A357E"/>
    <w:rsid w:val="1A8315F5"/>
    <w:rsid w:val="1D9B5B61"/>
    <w:rsid w:val="1E103C09"/>
    <w:rsid w:val="257D1385"/>
    <w:rsid w:val="3F65115E"/>
    <w:rsid w:val="420A753A"/>
    <w:rsid w:val="46200F8C"/>
    <w:rsid w:val="49084B9D"/>
    <w:rsid w:val="4B3153AF"/>
    <w:rsid w:val="4D420EC5"/>
    <w:rsid w:val="51D65910"/>
    <w:rsid w:val="545D6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3371</Words>
  <Characters>324</Characters>
  <Lines>2</Lines>
  <Paragraphs>7</Paragraphs>
  <ScaleCrop>false</ScaleCrop>
  <LinksUpToDate>false</LinksUpToDate>
  <CharactersWithSpaces>3688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2022-02-23T07:39:00Z</dcterms:created>
  <dc:creator>Administrator</dc:creator>
  <cp:lastModifiedBy>NTKO</cp:lastModifiedBy>
  <cp:lastPrinted>2022-02-25T08:46:34Z</cp:lastPrinted>
  <dcterms:modified xsi:type="dcterms:W3CDTF">2022-02-25T08:46:38Z</dcterms:modified>
  <dc:title>中共青海省委办公厅  青海省人民政府办公厅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