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line="540" w:lineRule="exact"/>
        <w:jc w:val="center"/>
        <w:rPr>
          <w:rStyle w:val="2"/>
          <w:rFonts w:hint="eastAsia" w:ascii="方正小标宋简体" w:hAnsi="方正小标宋简体" w:eastAsia="方正小标宋简体" w:cs="方正小标宋简体"/>
          <w:bCs/>
          <w:sz w:val="36"/>
          <w:szCs w:val="36"/>
        </w:rPr>
      </w:pPr>
      <w:r>
        <w:rPr>
          <w:rStyle w:val="2"/>
          <w:rFonts w:hint="eastAsia" w:ascii="方正小标宋简体" w:hAnsi="方正小标宋简体" w:eastAsia="方正小标宋简体" w:cs="方正小标宋简体"/>
          <w:bCs/>
          <w:sz w:val="36"/>
          <w:szCs w:val="36"/>
        </w:rPr>
        <w:t>青海省自然资源厅关于</w:t>
      </w:r>
    </w:p>
    <w:p>
      <w:pPr>
        <w:pStyle w:val="4"/>
        <w:spacing w:line="540" w:lineRule="exact"/>
        <w:jc w:val="center"/>
        <w:rPr>
          <w:rStyle w:val="2"/>
          <w:rFonts w:hint="eastAsia" w:ascii="方正小标宋简体" w:hAnsi="方正小标宋简体" w:eastAsia="方正小标宋简体" w:cs="方正小标宋简体"/>
          <w:bCs/>
          <w:sz w:val="36"/>
          <w:szCs w:val="36"/>
        </w:rPr>
      </w:pPr>
      <w:r>
        <w:rPr>
          <w:rStyle w:val="2"/>
          <w:rFonts w:hint="eastAsia" w:ascii="方正小标宋简体" w:hAnsi="方正小标宋简体" w:eastAsia="方正小标宋简体" w:cs="方正小标宋简体"/>
          <w:bCs/>
          <w:sz w:val="36"/>
          <w:szCs w:val="36"/>
        </w:rPr>
        <w:t>开展爱国卫生运动工作的实施方案</w:t>
      </w:r>
    </w:p>
    <w:p>
      <w:pPr>
        <w:pStyle w:val="4"/>
        <w:spacing w:line="540" w:lineRule="exact"/>
        <w:rPr>
          <w:rStyle w:val="2"/>
          <w:rFonts w:hint="eastAsia" w:ascii="仿宋_GB2312" w:hAnsi="仿宋_GB2312" w:eastAsia="仿宋_GB2312" w:cs="仿宋_GB2312"/>
          <w:szCs w:val="21"/>
        </w:rPr>
      </w:pP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为全面贯彻落实省人民政府《关于印发青海省深入开展爱国卫生运动提升人民群众健康水平实施方案的通知》（青政〔2020〕24号）的文件精神，根据厅党组关于印发《开展“人员大培训、岗位大练兵、环境大整治”工作方案》的通知（青自然资党〔2020〕26号）要求，为开展好我厅爱国卫生运动工作，全面提升全体职工健康水平，制定本实施方案。</w:t>
      </w:r>
    </w:p>
    <w:p>
      <w:pPr>
        <w:pStyle w:val="4"/>
        <w:ind w:firstLine="640" w:firstLineChars="200"/>
        <w:rPr>
          <w:rStyle w:val="2"/>
          <w:rFonts w:hint="eastAsia" w:ascii="黑体" w:hAnsi="黑体" w:eastAsia="黑体" w:cs="黑体"/>
          <w:bCs/>
          <w:sz w:val="32"/>
          <w:szCs w:val="32"/>
        </w:rPr>
      </w:pPr>
      <w:r>
        <w:rPr>
          <w:rStyle w:val="2"/>
          <w:rFonts w:hint="eastAsia" w:ascii="黑体" w:hAnsi="黑体" w:eastAsia="黑体" w:cs="黑体"/>
          <w:bCs/>
          <w:sz w:val="32"/>
          <w:szCs w:val="32"/>
        </w:rPr>
        <w:t>一、总体要求及目标</w:t>
      </w:r>
    </w:p>
    <w:p>
      <w:pPr>
        <w:pStyle w:val="4"/>
        <w:ind w:firstLine="640" w:firstLineChars="200"/>
        <w:rPr>
          <w:rStyle w:val="2"/>
          <w:rFonts w:hint="eastAsia" w:ascii="仿宋_GB2312" w:hAnsi="仿宋_GB2312" w:eastAsia="仿宋_GB2312" w:cs="仿宋_GB2312"/>
          <w:b/>
          <w:bCs/>
          <w:sz w:val="32"/>
          <w:szCs w:val="32"/>
        </w:rPr>
      </w:pPr>
      <w:r>
        <w:rPr>
          <w:rStyle w:val="2"/>
          <w:rFonts w:hint="eastAsia" w:ascii="仿宋_GB2312" w:hAnsi="仿宋_GB2312" w:eastAsia="仿宋_GB2312" w:cs="仿宋_GB2312"/>
          <w:sz w:val="32"/>
          <w:szCs w:val="32"/>
        </w:rPr>
        <w:t>深入贯彻落实习近平总书记关于“要坚持开展爱国卫生运动，从人居环境改善、饮食习惯、社会心理健康、公共卫生设施</w:t>
      </w:r>
      <w:r>
        <w:rPr>
          <w:rStyle w:val="2"/>
          <w:rFonts w:hint="eastAsia" w:ascii="仿宋_GB2312" w:hAnsi="仿宋_GB2312" w:eastAsia="仿宋_GB2312" w:cs="仿宋_GB2312"/>
          <w:sz w:val="32"/>
          <w:szCs w:val="32"/>
        </w:rPr>
        <w:br w:type="textWrapping"/>
      </w:r>
      <w:r>
        <w:rPr>
          <w:rStyle w:val="2"/>
          <w:rFonts w:hint="eastAsia" w:ascii="仿宋_GB2312" w:hAnsi="仿宋_GB2312" w:eastAsia="仿宋_GB2312" w:cs="仿宋_GB2312"/>
          <w:sz w:val="32"/>
          <w:szCs w:val="32"/>
        </w:rPr>
        <w:t>等多个方面开展工作，特别是要坚决杜绝食用野生动物的陋习，提倡文明健康、绿色环保的生活方式”指示精神，坚持新时期卫</w:t>
      </w:r>
      <w:r>
        <w:rPr>
          <w:rStyle w:val="2"/>
          <w:rFonts w:hint="eastAsia" w:ascii="仿宋_GB2312" w:hAnsi="仿宋_GB2312" w:eastAsia="仿宋_GB2312" w:cs="仿宋_GB2312"/>
          <w:sz w:val="32"/>
          <w:szCs w:val="32"/>
        </w:rPr>
        <w:br w:type="textWrapping"/>
      </w:r>
      <w:r>
        <w:rPr>
          <w:rStyle w:val="2"/>
          <w:rFonts w:hint="eastAsia" w:ascii="仿宋_GB2312" w:hAnsi="仿宋_GB2312" w:eastAsia="仿宋_GB2312" w:cs="仿宋_GB2312"/>
          <w:sz w:val="32"/>
          <w:szCs w:val="32"/>
        </w:rPr>
        <w:t>生健康工作方针，树立“大卫生、大健康”理念，广泛动员全体职工深入开展爱国卫生运动。</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全面整治各单位办公环境卫生清洁治理，要求全体职工积极倡导健康文明生活方式，加强个人预防和防控传染疾病的发生，切实维护好全体职工的健康。同时，到2020年底，实现办公区垃圾分类工作全覆盖。</w:t>
      </w:r>
    </w:p>
    <w:p>
      <w:pPr>
        <w:pStyle w:val="4"/>
        <w:ind w:firstLine="640" w:firstLineChars="200"/>
        <w:rPr>
          <w:rStyle w:val="2"/>
          <w:rFonts w:hint="eastAsia" w:ascii="黑体" w:hAnsi="黑体" w:eastAsia="黑体" w:cs="黑体"/>
          <w:bCs/>
          <w:sz w:val="32"/>
          <w:szCs w:val="32"/>
        </w:rPr>
      </w:pPr>
      <w:r>
        <w:rPr>
          <w:rStyle w:val="2"/>
          <w:rFonts w:hint="eastAsia" w:ascii="黑体" w:hAnsi="黑体" w:eastAsia="黑体" w:cs="黑体"/>
          <w:bCs/>
          <w:sz w:val="32"/>
          <w:szCs w:val="32"/>
        </w:rPr>
        <w:t>二、组织保障</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为保障本次爱国卫生运动工作顺利、高效、有序的实施，成立爱国卫生运动工作领导小组，领导小组下设办公室在省自然资源工会，省自然资源工会主席蔡旦主任办公室主任，具体负责爱国卫生运动工作开展的各项事宜。</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领导小组具体构成如下：</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组  长：哈斯巴图  厅党组成员、省移民局局长</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副组长：蔡旦主  省自然资源工会主席</w:t>
      </w:r>
    </w:p>
    <w:p>
      <w:pPr>
        <w:pStyle w:val="4"/>
        <w:ind w:firstLine="1920" w:firstLineChars="6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王校军  厅办公室副主任</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成  员：胡海勇  省地质矿产勘查开发局办公室主任</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 xml:space="preserve">        刘庆云  省有色地质矿产勘查局办公室副主任</w:t>
      </w:r>
    </w:p>
    <w:p>
      <w:pPr>
        <w:pStyle w:val="4"/>
        <w:ind w:firstLine="1920" w:firstLineChars="6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包冬梅  省核工业地质局办公室主任</w:t>
      </w:r>
    </w:p>
    <w:p>
      <w:pPr>
        <w:pStyle w:val="4"/>
        <w:ind w:firstLine="1920" w:firstLineChars="6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周兆君  省环境地质勘查局办公室主任</w:t>
      </w:r>
    </w:p>
    <w:p>
      <w:pPr>
        <w:pStyle w:val="4"/>
        <w:ind w:firstLine="1920" w:firstLineChars="6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田承盛  省地质调查局副局长</w:t>
      </w:r>
    </w:p>
    <w:p>
      <w:pPr>
        <w:pStyle w:val="4"/>
        <w:ind w:firstLine="1920" w:firstLineChars="6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任  忠  省第八地质矿产勘查院副院长</w:t>
      </w:r>
    </w:p>
    <w:p>
      <w:pPr>
        <w:pStyle w:val="4"/>
        <w:ind w:firstLine="1920" w:firstLineChars="6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郗利华  厅财务与资金运用处处长</w:t>
      </w:r>
    </w:p>
    <w:p>
      <w:pPr>
        <w:pStyle w:val="4"/>
        <w:ind w:left="3195" w:leftChars="912" w:hanging="1280" w:hangingChars="4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蔡选斌  省地理信息中心和自然资源综合调查</w:t>
      </w:r>
    </w:p>
    <w:p>
      <w:pPr>
        <w:pStyle w:val="4"/>
        <w:ind w:left="3192" w:leftChars="152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中心综合部主任</w:t>
      </w:r>
    </w:p>
    <w:p>
      <w:pPr>
        <w:pStyle w:val="4"/>
        <w:ind w:left="3195" w:leftChars="912" w:hanging="1280" w:hangingChars="4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王占全  省地理信息中心和自然资源综合调查</w:t>
      </w:r>
    </w:p>
    <w:p>
      <w:pPr>
        <w:pStyle w:val="4"/>
        <w:ind w:left="3192" w:leftChars="152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中心综合部副主任</w:t>
      </w:r>
    </w:p>
    <w:p>
      <w:pPr>
        <w:pStyle w:val="4"/>
        <w:ind w:left="3195" w:leftChars="912" w:hanging="1280" w:hangingChars="4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王孝林  省国土整治与生态修复中心管理七级</w:t>
      </w:r>
    </w:p>
    <w:p>
      <w:pPr>
        <w:pStyle w:val="4"/>
        <w:ind w:left="3192" w:leftChars="152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干部</w:t>
      </w:r>
    </w:p>
    <w:p>
      <w:pPr>
        <w:pStyle w:val="4"/>
        <w:ind w:firstLine="640" w:firstLineChars="200"/>
        <w:rPr>
          <w:rStyle w:val="2"/>
          <w:rFonts w:hint="eastAsia" w:ascii="黑体" w:hAnsi="黑体" w:eastAsia="黑体" w:cs="黑体"/>
          <w:bCs/>
          <w:sz w:val="32"/>
          <w:szCs w:val="32"/>
        </w:rPr>
      </w:pPr>
      <w:r>
        <w:rPr>
          <w:rStyle w:val="2"/>
          <w:rFonts w:hint="eastAsia" w:ascii="黑体" w:hAnsi="黑体" w:eastAsia="黑体" w:cs="黑体"/>
          <w:bCs/>
          <w:sz w:val="32"/>
          <w:szCs w:val="32"/>
        </w:rPr>
        <w:t>三、工作任务及分工</w:t>
      </w:r>
    </w:p>
    <w:p>
      <w:pPr>
        <w:pStyle w:val="4"/>
        <w:ind w:firstLine="640" w:firstLineChars="200"/>
        <w:rPr>
          <w:rStyle w:val="2"/>
          <w:rFonts w:hint="eastAsia" w:ascii="仿宋_GB2312" w:hAnsi="黑体" w:eastAsia="仿宋_GB2312" w:cs="黑体"/>
          <w:bCs/>
          <w:sz w:val="32"/>
          <w:szCs w:val="32"/>
        </w:rPr>
      </w:pPr>
      <w:r>
        <w:rPr>
          <w:rStyle w:val="2"/>
          <w:rFonts w:hint="eastAsia" w:ascii="仿宋_GB2312" w:hAnsi="黑体" w:eastAsia="仿宋_GB2312" w:cs="黑体"/>
          <w:bCs/>
          <w:sz w:val="32"/>
          <w:szCs w:val="32"/>
        </w:rPr>
        <w:t>当前和今后一个时期，各单位要充分发挥爱国卫生运动优势，结合我厅实际，针对疫情防控工作，实施重点场所重点区域环境卫生整治行动，每日做好保洁，定时进行消毒等工作。加强办公区域及家庭通风消毒，保持单位内部及家庭内部和周边环境干净整洁。</w:t>
      </w:r>
    </w:p>
    <w:p>
      <w:pPr>
        <w:pStyle w:val="4"/>
        <w:ind w:firstLine="643" w:firstLineChars="200"/>
        <w:rPr>
          <w:rStyle w:val="2"/>
          <w:rFonts w:hint="eastAsia" w:ascii="仿宋_GB2312" w:hAnsi="仿宋_GB2312" w:eastAsia="仿宋_GB2312" w:cs="仿宋_GB2312"/>
          <w:b/>
          <w:bCs/>
          <w:sz w:val="32"/>
          <w:szCs w:val="32"/>
        </w:rPr>
      </w:pPr>
      <w:r>
        <w:rPr>
          <w:rStyle w:val="2"/>
          <w:rFonts w:hint="eastAsia" w:ascii="楷体" w:hAnsi="楷体" w:eastAsia="楷体" w:cs="楷体"/>
          <w:b/>
          <w:bCs/>
          <w:sz w:val="32"/>
          <w:szCs w:val="32"/>
        </w:rPr>
        <w:t>（一）全面开展办公环境清理整治行动</w:t>
      </w:r>
    </w:p>
    <w:p>
      <w:pPr>
        <w:pStyle w:val="4"/>
        <w:ind w:firstLine="643" w:firstLineChars="200"/>
        <w:rPr>
          <w:rStyle w:val="2"/>
          <w:rFonts w:hint="eastAsia" w:ascii="仿宋_GB2312" w:hAnsi="仿宋_GB2312" w:eastAsia="仿宋_GB2312" w:cs="仿宋_GB2312"/>
          <w:b/>
          <w:bCs/>
          <w:sz w:val="32"/>
          <w:szCs w:val="32"/>
        </w:rPr>
      </w:pPr>
      <w:r>
        <w:rPr>
          <w:rStyle w:val="2"/>
          <w:rFonts w:hint="eastAsia" w:ascii="仿宋_GB2312" w:hAnsi="仿宋_GB2312" w:eastAsia="仿宋_GB2312" w:cs="仿宋_GB2312"/>
          <w:b/>
          <w:bCs/>
          <w:sz w:val="32"/>
          <w:szCs w:val="32"/>
        </w:rPr>
        <w:t>1. 机关、各事业单位办公区域和环境卫生</w:t>
      </w:r>
    </w:p>
    <w:p>
      <w:pPr>
        <w:pStyle w:val="4"/>
        <w:ind w:firstLine="640" w:firstLineChars="200"/>
        <w:rPr>
          <w:rStyle w:val="2"/>
          <w:rFonts w:hint="eastAsia" w:ascii="仿宋_GB2312" w:hAnsi="仿宋_GB2312" w:eastAsia="仿宋_GB2312" w:cs="仿宋_GB2312"/>
          <w:b/>
          <w:bCs/>
          <w:sz w:val="32"/>
          <w:szCs w:val="32"/>
        </w:rPr>
      </w:pPr>
      <w:r>
        <w:rPr>
          <w:rStyle w:val="2"/>
          <w:rFonts w:hint="eastAsia" w:ascii="仿宋_GB2312" w:hAnsi="仿宋_GB2312" w:eastAsia="仿宋_GB2312" w:cs="仿宋_GB2312"/>
          <w:sz w:val="32"/>
          <w:szCs w:val="32"/>
        </w:rPr>
        <w:t>机关及各事业单位要切实发挥主体责任，积极开展环境清洁专项行动，发动职工开展环境卫生专项整治行动，对办公室区域进行清脏治乱大扫除，集中清理堆积杂物、陈旧垃圾等无用杂物，消除卫生死角，做到室内外环境干净整洁。要加强办公区域内自然通风换气，保持室内空气流通。</w:t>
      </w:r>
      <w:r>
        <w:rPr>
          <w:rStyle w:val="2"/>
          <w:rFonts w:hint="eastAsia" w:ascii="仿宋_GB2312" w:hAnsi="仿宋_GB2312" w:eastAsia="仿宋_GB2312" w:cs="仿宋_GB2312"/>
          <w:b/>
          <w:bCs/>
          <w:sz w:val="32"/>
          <w:szCs w:val="32"/>
        </w:rPr>
        <w:t>（责任单位：各事业局，厅机关各处室，直属各单位）</w:t>
      </w:r>
    </w:p>
    <w:p>
      <w:pPr>
        <w:pStyle w:val="4"/>
        <w:ind w:firstLine="640" w:firstLineChars="200"/>
        <w:rPr>
          <w:rStyle w:val="2"/>
          <w:rFonts w:hint="eastAsia" w:ascii="仿宋_GB2312" w:hAnsi="仿宋_GB2312" w:eastAsia="仿宋_GB2312" w:cs="仿宋_GB2312"/>
          <w:b/>
          <w:bCs/>
          <w:sz w:val="32"/>
          <w:szCs w:val="32"/>
        </w:rPr>
      </w:pPr>
      <w:r>
        <w:rPr>
          <w:rStyle w:val="2"/>
          <w:rFonts w:hint="eastAsia" w:ascii="仿宋_GB2312" w:hAnsi="仿宋_GB2312" w:eastAsia="仿宋_GB2312" w:cs="仿宋_GB2312"/>
          <w:sz w:val="32"/>
          <w:szCs w:val="32"/>
        </w:rPr>
        <w:t>加强公共物品及地面、走廊、窗户、厕所、电梯、会议室等公共区域定时清洁消毒，强化厕所、洗手池等硬件设施的维护管理。要针对会议室、电梯、厕所、安全通道、地下车库、公共垃圾收集点进行预防性消毒，采取病媒生物防制有效措施，控制病媒生物密度，清除病媒生物孳生地。</w:t>
      </w:r>
      <w:r>
        <w:rPr>
          <w:rStyle w:val="2"/>
          <w:rFonts w:hint="eastAsia" w:ascii="仿宋_GB2312" w:hAnsi="仿宋_GB2312" w:eastAsia="仿宋_GB2312" w:cs="仿宋_GB2312"/>
          <w:b/>
          <w:bCs/>
          <w:sz w:val="32"/>
          <w:szCs w:val="32"/>
        </w:rPr>
        <w:t>（责任单位：各事业局，厅机关各处室，直属各单位，物业公司）</w:t>
      </w:r>
    </w:p>
    <w:p>
      <w:pPr>
        <w:pStyle w:val="4"/>
        <w:ind w:firstLine="643" w:firstLineChars="200"/>
        <w:rPr>
          <w:rStyle w:val="2"/>
          <w:rFonts w:hint="eastAsia" w:ascii="仿宋_GB2312" w:hAnsi="仿宋_GB2312" w:eastAsia="仿宋_GB2312" w:cs="仿宋_GB2312"/>
          <w:b/>
          <w:bCs/>
          <w:sz w:val="32"/>
          <w:szCs w:val="32"/>
        </w:rPr>
      </w:pPr>
      <w:r>
        <w:rPr>
          <w:rStyle w:val="2"/>
          <w:rFonts w:hint="eastAsia" w:ascii="仿宋_GB2312" w:hAnsi="仿宋_GB2312" w:eastAsia="仿宋_GB2312" w:cs="仿宋_GB2312"/>
          <w:b/>
          <w:bCs/>
          <w:sz w:val="32"/>
          <w:szCs w:val="32"/>
        </w:rPr>
        <w:t>2.运动场地环境卫生</w:t>
      </w:r>
    </w:p>
    <w:p>
      <w:pPr>
        <w:pStyle w:val="4"/>
        <w:ind w:firstLine="640" w:firstLineChars="200"/>
        <w:rPr>
          <w:rStyle w:val="2"/>
          <w:rFonts w:hint="eastAsia" w:ascii="仿宋_GB2312" w:hAnsi="仿宋_GB2312" w:eastAsia="仿宋_GB2312" w:cs="仿宋_GB2312"/>
          <w:b/>
          <w:bCs/>
          <w:sz w:val="32"/>
          <w:szCs w:val="32"/>
        </w:rPr>
      </w:pPr>
      <w:r>
        <w:rPr>
          <w:rStyle w:val="2"/>
          <w:rFonts w:hint="eastAsia" w:ascii="仿宋_GB2312" w:hAnsi="仿宋_GB2312" w:eastAsia="仿宋_GB2312" w:cs="仿宋_GB2312"/>
          <w:sz w:val="32"/>
          <w:szCs w:val="32"/>
        </w:rPr>
        <w:t>办公楼运动场地由省自然资源工会负总责，楼内五家单位协助维护及管理，物业公司负责日常卫生清理及检查；进入场地前必须更换软底运动鞋，保持鞋底清洁；严禁携带易燃易爆、易腐物品；进行各项体育活动时，要举止文明，按流程使用设施器材，爱护场内设备设施，维护场地卫生整洁；锻炼完毕后自觉将器材还原、归还，严禁人为损坏设备设施。</w:t>
      </w:r>
      <w:r>
        <w:rPr>
          <w:rStyle w:val="2"/>
          <w:rFonts w:hint="eastAsia" w:ascii="仿宋_GB2312" w:hAnsi="仿宋_GB2312" w:eastAsia="仿宋_GB2312" w:cs="仿宋_GB2312"/>
          <w:b/>
          <w:bCs/>
          <w:sz w:val="32"/>
          <w:szCs w:val="32"/>
        </w:rPr>
        <w:t>（责任单位：地矿局、有色局、环境局、厅机关，物业公司）</w:t>
      </w:r>
    </w:p>
    <w:p>
      <w:pPr>
        <w:pStyle w:val="4"/>
        <w:ind w:firstLine="643"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b/>
          <w:bCs/>
          <w:sz w:val="32"/>
          <w:szCs w:val="32"/>
        </w:rPr>
        <w:t>3.食堂区域环境卫生</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（1）食品卫生</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生、熟、半成品分开存放，生、熟食品工具、容器分开使用，水池、冰箱标识齐全；冷荤部必须做到“五专”（专人、专室、专工具、专冷藏、专消毒）；净料、成品、半成品的存放要离地上架；出售食品使用的工具与其他杂物分开并定点存放；剩饭、剩菜、处理得当，充分加热后出售；食品防尘、防蝇、无变质。</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（2）环境卫生</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餐厅内的门窗及桌椅、地面、墙面整齐清洁，洗碗无残渣油垢，用餐后及时清扫餐桌和地面；库房物品码放整齐，货架分类，隔地离墙，通风换气，有防灭鼠措施，冰箱生熟及半成品分开，无变质食品；食堂沟、池畅通，地面整洁无垃圾，消灭蚊、蝇孳生地；食堂内外划分责任区并责任到人，做到活完脚下清。每周大扫除，坚持月末卫生日活动；食堂内无烟尘、烟头、痰迹、油垢、杂物，无老鼠、蟑螂等虫害。</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（3）个人卫生</w:t>
      </w:r>
    </w:p>
    <w:p>
      <w:pPr>
        <w:pStyle w:val="4"/>
        <w:ind w:firstLine="640" w:firstLineChars="200"/>
        <w:rPr>
          <w:rStyle w:val="2"/>
          <w:rFonts w:hint="eastAsia" w:ascii="仿宋_GB2312" w:hAnsi="仿宋_GB2312" w:eastAsia="仿宋_GB2312" w:cs="仿宋_GB2312"/>
          <w:b/>
          <w:bCs/>
          <w:sz w:val="32"/>
          <w:szCs w:val="32"/>
        </w:rPr>
      </w:pPr>
      <w:r>
        <w:rPr>
          <w:rStyle w:val="2"/>
          <w:rFonts w:hint="eastAsia" w:ascii="仿宋_GB2312" w:hAnsi="仿宋_GB2312" w:eastAsia="仿宋_GB2312" w:cs="仿宋_GB2312"/>
          <w:sz w:val="32"/>
          <w:szCs w:val="32"/>
        </w:rPr>
        <w:t>持证上岗（健康证和卫生培训证）；做到“四勤”（勤洗手剪指甲、勤洗澡理发、勤洗衣服被褥、勤换工作服）；穿戴好工作服、工作帽，不随地吐痰、不吸烟、不穿拖鞋、不戴戒指，操作前后及大小便后必须洗净双手；不准穿工作服上厕所、上医院。更衣柜内只能存放个人衣物和洗澡用品。</w:t>
      </w:r>
      <w:r>
        <w:rPr>
          <w:rStyle w:val="2"/>
          <w:rFonts w:hint="eastAsia" w:ascii="仿宋_GB2312" w:hAnsi="仿宋_GB2312" w:eastAsia="仿宋_GB2312" w:cs="仿宋_GB2312"/>
          <w:b/>
          <w:bCs/>
          <w:sz w:val="32"/>
          <w:szCs w:val="32"/>
        </w:rPr>
        <w:t>（责任单位：各事业局，原厅后勤中心食堂管理部）</w:t>
      </w:r>
    </w:p>
    <w:p>
      <w:pPr>
        <w:pStyle w:val="4"/>
        <w:ind w:firstLine="643" w:firstLineChars="200"/>
        <w:rPr>
          <w:rStyle w:val="2"/>
          <w:rFonts w:hint="eastAsia" w:ascii="仿宋_GB2312" w:hAnsi="仿宋_GB2312" w:eastAsia="仿宋_GB2312" w:cs="仿宋_GB2312"/>
          <w:b/>
          <w:bCs/>
          <w:sz w:val="32"/>
          <w:szCs w:val="32"/>
        </w:rPr>
      </w:pPr>
      <w:r>
        <w:rPr>
          <w:rStyle w:val="2"/>
          <w:rFonts w:hint="eastAsia" w:ascii="仿宋_GB2312" w:hAnsi="仿宋_GB2312" w:eastAsia="仿宋_GB2312" w:cs="仿宋_GB2312"/>
          <w:b/>
          <w:bCs/>
          <w:sz w:val="32"/>
          <w:szCs w:val="32"/>
        </w:rPr>
        <w:t>4.野外作业环境卫生。</w:t>
      </w:r>
      <w:r>
        <w:rPr>
          <w:rStyle w:val="2"/>
          <w:rFonts w:hint="eastAsia" w:ascii="仿宋_GB2312" w:hAnsi="仿宋_GB2312" w:eastAsia="仿宋_GB2312" w:cs="仿宋_GB2312"/>
          <w:sz w:val="32"/>
          <w:szCs w:val="32"/>
        </w:rPr>
        <w:t>绿色地质勘查作为贯彻绿色发展理念的具体抓手，是促进地质勘查和测绘工作对生态环境保护协调发展的有效途径。因此，要大力倡导绿色地质勘查，树立地质勘查环保意识，各野外地勘、测绘项目组要积极采取措施，尽量选择对环境影响小的勘查、测绘方法和手段，最大限度地减少地质勘查开发和测绘工作对环境造成的破坏。各单位要本着“谁施工，谁恢复，谁治理”的原则，用绿色勘查标准规范各项目组勘查、测绘、开发、利用和保护的各项活动，督促各项目组改进方式，提高水平，促进节能减排，落实社会责任，真正实现节约资源、保护环境的工作理念，明确施工单位在完工后对所破坏的环境进行恢复治理，在对项目检查验收时，对生态环境恢复情况一并检查验收。</w:t>
      </w:r>
      <w:r>
        <w:rPr>
          <w:rStyle w:val="2"/>
          <w:rFonts w:hint="eastAsia" w:ascii="仿宋_GB2312" w:hAnsi="仿宋_GB2312" w:eastAsia="仿宋_GB2312" w:cs="仿宋_GB2312"/>
          <w:b/>
          <w:bCs/>
          <w:sz w:val="32"/>
          <w:szCs w:val="32"/>
        </w:rPr>
        <w:t>（责任单位：各事业局）</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5.</w:t>
      </w:r>
      <w:r>
        <w:rPr>
          <w:rStyle w:val="2"/>
          <w:rFonts w:hint="eastAsia" w:ascii="仿宋_GB2312" w:hAnsi="仿宋_GB2312" w:eastAsia="仿宋_GB2312" w:cs="仿宋_GB2312"/>
          <w:b/>
          <w:bCs/>
          <w:sz w:val="32"/>
          <w:szCs w:val="32"/>
        </w:rPr>
        <w:t>单位职工个人卫生。</w:t>
      </w:r>
      <w:r>
        <w:rPr>
          <w:rStyle w:val="2"/>
          <w:rFonts w:hint="eastAsia" w:ascii="仿宋_GB2312" w:hAnsi="仿宋_GB2312" w:eastAsia="仿宋_GB2312" w:cs="仿宋_GB2312"/>
          <w:sz w:val="32"/>
          <w:szCs w:val="32"/>
        </w:rPr>
        <w:t>全体职工要强化文明意识，自觉维护公共秩序、遵守社会公德、爱护公物、维护楼内环境卫生，不得随地吐痰、乱扔烟头、果皮纸屑等；不得在办公大楼内大声喧哗；不得在楼道、电梯内、会议室及等公众场所吸烟；不得损坏公共区域墙面；严禁高空抛物行为；严禁向公共区域乱扔乱倒杂物。</w:t>
      </w:r>
    </w:p>
    <w:p>
      <w:pPr>
        <w:pStyle w:val="4"/>
        <w:ind w:firstLine="643" w:firstLineChars="200"/>
        <w:rPr>
          <w:rStyle w:val="2"/>
          <w:rFonts w:hint="eastAsia" w:ascii="楷体" w:hAnsi="楷体" w:eastAsia="楷体" w:cs="楷体"/>
          <w:b/>
          <w:bCs/>
          <w:sz w:val="32"/>
          <w:szCs w:val="32"/>
        </w:rPr>
      </w:pPr>
      <w:r>
        <w:rPr>
          <w:rStyle w:val="2"/>
          <w:rFonts w:hint="eastAsia" w:ascii="楷体" w:hAnsi="楷体" w:eastAsia="楷体" w:cs="楷体"/>
          <w:b/>
          <w:bCs/>
          <w:sz w:val="32"/>
          <w:szCs w:val="32"/>
        </w:rPr>
        <w:t>（二）全面开展家庭卫生清洁工作</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结合人居环境整治，广泛组织广大干部职工开展家庭清洁活动，清理家庭内的卫生死角，及时倒置垃圾，清除宅前屋后及楼道内乱堆乱放，进一步提升家庭清洁程度，强化全体干部职工文明卫生意识，积极创造健康环境。</w:t>
      </w:r>
    </w:p>
    <w:p>
      <w:pPr>
        <w:pStyle w:val="4"/>
        <w:ind w:firstLine="643" w:firstLineChars="200"/>
        <w:rPr>
          <w:rStyle w:val="2"/>
          <w:rFonts w:ascii="仿宋_GB2312" w:hAnsi="仿宋_GB2312" w:eastAsia="仿宋_GB2312" w:cs="仿宋_GB2312"/>
          <w:sz w:val="32"/>
          <w:szCs w:val="32"/>
        </w:rPr>
      </w:pPr>
      <w:r>
        <w:rPr>
          <w:rStyle w:val="2"/>
          <w:rFonts w:hint="eastAsia" w:ascii="楷体" w:hAnsi="楷体" w:eastAsia="楷体" w:cs="楷体"/>
          <w:b/>
          <w:bCs/>
          <w:sz w:val="32"/>
          <w:szCs w:val="32"/>
        </w:rPr>
        <w:t>（三）全面开展办公区生活垃圾分类工作</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各单位按照有害垃圾、可回收垃圾、厨余垃圾和其他垃圾四大类分类投放、收集和处理，分类投放容器标志执行国家《生活垃圾分类标志》(GB/T19095-2019)，各类垃圾分类的参考标准为：</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1.有害垃圾(红色桶)：是指对人体健康或者自然环境造成直接或者潜在危害的物质，包括废电池类，如废镍钴电池和氧化求电池(包括手机、照相机等使用的充电电池、纽扣电池等)废电子产品类，如移动电话、计算机、硬盘、优盘等；废灯管类，如日光灯、节能灯等荧光灯管；废日用品类，如过期化妆品、过期药品及其包装物、废杀虫剂和消毒剂及其包装物、废水银温度计、废水银血压计、废胶片及废相纸、废硒鼓墨盒；废油漆和容积及其包装物，废机油及其包装物。</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2.可回收垃圾(绿色桶)：是指适宜回收循环利用和资源化利用的废纸类，如纸张、书刊杂志、纸板纸箱、纸袋、饮料及牛奶包装；废塑料，如塑料瓶(罐、盒)、塑料盆桶、塑料餐具塑料日用品、泡沬塑料、橡胶球类；废弃纺织品类，如旧衣物毛巾、浴巾、帽子、被子、枕头、床单、围裙等；废金属，如铁铝易拉罐、食品罐盒、餐具炊具、铁质日用品；废玻璃，如玻璃容器、酒瓶等。</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3.厨余垃圾(蓝色桶)：是指易腐性的菜叶、果壳、食物残渣等有机废弃物，包括米面肉类，如未食用及食用剩余的米饭、面条、麦片、豆制品、鸡鸭鱼肉、动物内脏、肉干及动物骨头、蛋壳、内壳、蟹壳、虾壳、废弃调味品、废弃食用油等；蔬菜类，如瓜类、叶类蔬菜、根茎类蔬菜、菌菇等；果壳类，如未食用及食用后的水果果皮果核；预包装食品类，如各类饼干、糖果、巧克力、罐头、宠物饲料等；植物残渣类，如茶叶渣、甘蔗渣、咖啡渣、中药渣及盆景的植物残枝落叶等。</w:t>
      </w:r>
    </w:p>
    <w:p>
      <w:pPr>
        <w:pStyle w:val="4"/>
        <w:ind w:firstLine="640" w:firstLineChars="200"/>
        <w:rPr>
          <w:rStyle w:val="2"/>
          <w:rFonts w:hint="eastAsia" w:ascii="仿宋_GB2312" w:hAnsi="仿宋_GB2312" w:eastAsia="仿宋_GB2312" w:cs="仿宋_GB2312"/>
          <w:b/>
          <w:bCs/>
          <w:sz w:val="32"/>
          <w:szCs w:val="32"/>
        </w:rPr>
      </w:pPr>
      <w:r>
        <w:rPr>
          <w:rStyle w:val="2"/>
          <w:rFonts w:hint="eastAsia" w:ascii="仿宋_GB2312" w:hAnsi="仿宋_GB2312" w:eastAsia="仿宋_GB2312" w:cs="仿宋_GB2312"/>
          <w:sz w:val="32"/>
          <w:szCs w:val="32"/>
        </w:rPr>
        <w:t>4.其他垃圾(灰色桶)：是指除可回收物、有害垃圾、厨余垃圾以外的其他生活废弃物，包括受污染和无法再生的纸张，如纸杯、复写纸、卫生纸、面巾纸。湿巾纸、尿片等；无法再生的生活用品，如陶瓷制品、受污染的一次性用品，保鲜袋(膜)妇女卫生用品等；其他物品，如烟蒂、渣土灰尘、大骨头、宠物粪便等。</w:t>
      </w:r>
      <w:r>
        <w:rPr>
          <w:rStyle w:val="2"/>
          <w:rFonts w:hint="eastAsia" w:ascii="仿宋_GB2312" w:hAnsi="仿宋_GB2312" w:eastAsia="仿宋_GB2312" w:cs="仿宋_GB2312"/>
          <w:b/>
          <w:bCs/>
          <w:sz w:val="32"/>
          <w:szCs w:val="32"/>
        </w:rPr>
        <w:t>（责任单位：各事业局，厅机关各处室，直属各单位，物业公司）</w:t>
      </w:r>
    </w:p>
    <w:p>
      <w:pPr>
        <w:pStyle w:val="4"/>
        <w:ind w:firstLine="643" w:firstLineChars="200"/>
        <w:rPr>
          <w:rStyle w:val="2"/>
          <w:rFonts w:hint="eastAsia" w:ascii="楷体" w:hAnsi="楷体" w:eastAsia="楷体" w:cs="楷体"/>
          <w:b/>
          <w:bCs/>
          <w:sz w:val="32"/>
          <w:szCs w:val="32"/>
        </w:rPr>
      </w:pPr>
      <w:r>
        <w:rPr>
          <w:rStyle w:val="2"/>
          <w:rFonts w:hint="eastAsia" w:ascii="楷体" w:hAnsi="楷体" w:eastAsia="楷体" w:cs="楷体"/>
          <w:b/>
          <w:bCs/>
          <w:sz w:val="32"/>
          <w:szCs w:val="32"/>
        </w:rPr>
        <w:t>（四）广泛开展卫生防病及科普宣传工作</w:t>
      </w:r>
    </w:p>
    <w:p>
      <w:pPr>
        <w:pStyle w:val="4"/>
        <w:ind w:firstLine="660" w:firstLineChars="200"/>
        <w:rPr>
          <w:rStyle w:val="2"/>
          <w:rFonts w:hint="eastAsia" w:ascii="仿宋_GB2312" w:hAnsi="仿宋_GB2312" w:eastAsia="仿宋_GB2312" w:cs="仿宋_GB2312"/>
          <w:b/>
          <w:bCs/>
          <w:sz w:val="32"/>
          <w:szCs w:val="32"/>
        </w:rPr>
      </w:pPr>
      <w:r>
        <w:rPr>
          <w:rStyle w:val="2"/>
          <w:rFonts w:hint="eastAsia" w:ascii="仿宋_GB2312" w:hAnsi="Arial" w:eastAsia="仿宋_GB2312" w:cs="Arial"/>
          <w:color w:val="333333"/>
          <w:spacing w:val="5"/>
          <w:sz w:val="32"/>
          <w:szCs w:val="32"/>
          <w:shd w:val="clear" w:color="auto" w:fill="FFFFFF"/>
        </w:rPr>
        <w:t>疫情当前，科学传播防护知识，消除社会恐慌，提高广大干部职工的防病意识在这场没有硝烟的“阻击战”中至关重要。各单位要围绕疫情防控需求，有针对性地开展健康知识普及行动。要充分利用广播、网络、微博、微信等媒体形式，及时准确将疫情防控和健康知识传播到每名干部职工，引导大家养成勤洗手、多通风、不滥食野生动物的文明卫生习惯和健康的生活方式，全面提升防控意识和自我防护能力。加强</w:t>
      </w:r>
      <w:r>
        <w:rPr>
          <w:rStyle w:val="2"/>
          <w:rFonts w:hint="eastAsia" w:ascii="仿宋_GB2312" w:hAnsi="仿宋_GB2312" w:eastAsia="仿宋_GB2312" w:cs="仿宋_GB2312"/>
          <w:bCs/>
          <w:sz w:val="32"/>
          <w:szCs w:val="32"/>
        </w:rPr>
        <w:t>《传染病防治法》及《突发公共卫生事件应急条例》宣传，增强干部职工依法防控意识，使广大干部职工知法、懂法、守法。</w:t>
      </w:r>
      <w:r>
        <w:rPr>
          <w:rStyle w:val="2"/>
          <w:rFonts w:hint="eastAsia" w:ascii="仿宋_GB2312" w:hAnsi="仿宋_GB2312" w:eastAsia="仿宋_GB2312" w:cs="仿宋_GB2312"/>
          <w:b/>
          <w:bCs/>
          <w:sz w:val="32"/>
          <w:szCs w:val="32"/>
        </w:rPr>
        <w:t>（责任单位：各事业局，厅机关各处室，直属各单位）</w:t>
      </w:r>
    </w:p>
    <w:p>
      <w:pPr>
        <w:pStyle w:val="4"/>
        <w:ind w:firstLine="640" w:firstLineChars="200"/>
        <w:rPr>
          <w:rStyle w:val="2"/>
          <w:rFonts w:hint="eastAsia" w:ascii="黑体" w:hAnsi="黑体" w:eastAsia="黑体" w:cs="黑体"/>
          <w:bCs/>
          <w:sz w:val="32"/>
          <w:szCs w:val="32"/>
        </w:rPr>
      </w:pPr>
      <w:r>
        <w:rPr>
          <w:rStyle w:val="2"/>
          <w:rFonts w:hint="eastAsia" w:ascii="黑体" w:hAnsi="黑体" w:eastAsia="黑体" w:cs="黑体"/>
          <w:bCs/>
          <w:sz w:val="32"/>
          <w:szCs w:val="32"/>
        </w:rPr>
        <w:t>四、工作要求</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为进一步防控疫情，结合我厅实际，省自然资源工会、厅办公室将对各对单位工作落实情况进行不定期检查。</w:t>
      </w:r>
    </w:p>
    <w:p>
      <w:pPr>
        <w:pStyle w:val="4"/>
        <w:ind w:firstLine="643" w:firstLineChars="200"/>
        <w:rPr>
          <w:rStyle w:val="2"/>
          <w:rFonts w:hint="eastAsia" w:ascii="楷体" w:hAnsi="楷体" w:eastAsia="楷体" w:cs="楷体"/>
          <w:b/>
          <w:bCs/>
          <w:sz w:val="32"/>
          <w:szCs w:val="32"/>
        </w:rPr>
      </w:pPr>
      <w:r>
        <w:rPr>
          <w:rStyle w:val="2"/>
          <w:rFonts w:hint="eastAsia" w:ascii="楷体" w:hAnsi="楷体" w:eastAsia="楷体" w:cs="楷体"/>
          <w:b/>
          <w:bCs/>
          <w:sz w:val="32"/>
          <w:szCs w:val="32"/>
        </w:rPr>
        <w:t>（一）加强领导，健全机构，形成合力</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各单位要健全完善爱国卫生领导小组机构，负责爱国卫生工作的日常组织、协调、宣传等工作，并将此项工作纳入目标管理，实行定量考核，细化目标责任，严格实行奖惩，确保各项任务落到实处。</w:t>
      </w:r>
    </w:p>
    <w:p>
      <w:pPr>
        <w:pStyle w:val="4"/>
        <w:ind w:firstLine="643" w:firstLineChars="200"/>
        <w:rPr>
          <w:rStyle w:val="2"/>
          <w:rFonts w:hint="eastAsia" w:ascii="楷体" w:hAnsi="楷体" w:eastAsia="楷体" w:cs="楷体"/>
          <w:b/>
          <w:bCs/>
          <w:sz w:val="32"/>
          <w:szCs w:val="32"/>
        </w:rPr>
      </w:pPr>
      <w:r>
        <w:rPr>
          <w:rStyle w:val="2"/>
          <w:rFonts w:hint="eastAsia" w:ascii="楷体" w:hAnsi="楷体" w:eastAsia="楷体" w:cs="楷体"/>
          <w:b/>
          <w:bCs/>
          <w:sz w:val="32"/>
          <w:szCs w:val="32"/>
        </w:rPr>
        <w:t>（二）明确分工，严格责任，狠抓落实</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为使爱国卫生运动工作扎实有效地开展，确保各项工作指标如期达标，各单位要实行公共卫生负责人制，具体负责本单位爱国卫生运动工作的组织实施。各单位要严格按照责任分工，严禁相互推诿扯皮，切实负起责任。</w:t>
      </w:r>
    </w:p>
    <w:p>
      <w:pPr>
        <w:pStyle w:val="4"/>
        <w:ind w:firstLine="643" w:firstLineChars="200"/>
        <w:rPr>
          <w:rStyle w:val="2"/>
          <w:rFonts w:hint="eastAsia" w:ascii="楷体" w:hAnsi="楷体" w:eastAsia="楷体" w:cs="楷体"/>
          <w:b/>
          <w:bCs/>
          <w:sz w:val="32"/>
          <w:szCs w:val="32"/>
        </w:rPr>
      </w:pPr>
      <w:r>
        <w:rPr>
          <w:rStyle w:val="2"/>
          <w:rFonts w:hint="eastAsia" w:ascii="楷体" w:hAnsi="楷体" w:eastAsia="楷体" w:cs="楷体"/>
          <w:b/>
          <w:bCs/>
          <w:sz w:val="32"/>
          <w:szCs w:val="32"/>
        </w:rPr>
        <w:t>（三）创新工作机制，扎实稳步推进</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坚持实行4项工作制度，确保此项工作扎实有效开展。一是检查评比制度；二是坚持实行领导卫生检查制度。通过实地检查，及时发现问题，现场进行解决；三是坚持实行督办制度。对在检查中发现的各种问题，及时督促整改；四是实行工作情况通报制度。</w:t>
      </w:r>
    </w:p>
    <w:p>
      <w:pPr>
        <w:pStyle w:val="4"/>
        <w:ind w:firstLine="643" w:firstLineChars="200"/>
        <w:rPr>
          <w:rStyle w:val="2"/>
          <w:rFonts w:hint="eastAsia" w:ascii="楷体" w:hAnsi="楷体" w:eastAsia="楷体" w:cs="楷体"/>
          <w:b/>
          <w:bCs/>
          <w:sz w:val="32"/>
          <w:szCs w:val="32"/>
        </w:rPr>
      </w:pPr>
      <w:r>
        <w:rPr>
          <w:rStyle w:val="2"/>
          <w:rFonts w:hint="eastAsia" w:ascii="楷体" w:hAnsi="楷体" w:eastAsia="楷体" w:cs="楷体"/>
          <w:b/>
          <w:bCs/>
          <w:sz w:val="32"/>
          <w:szCs w:val="32"/>
        </w:rPr>
        <w:t>（四）开展健康教育，创建卫生先进单位工作</w:t>
      </w:r>
    </w:p>
    <w:p>
      <w:pPr>
        <w:pStyle w:val="4"/>
        <w:ind w:firstLine="640" w:firstLineChars="200"/>
        <w:rPr>
          <w:rStyle w:val="2"/>
          <w:rFonts w:hint="eastAsia" w:ascii="仿宋_GB2312" w:hAnsi="仿宋_GB2312" w:eastAsia="仿宋_GB2312" w:cs="仿宋_GB2312"/>
          <w:sz w:val="32"/>
          <w:szCs w:val="32"/>
        </w:rPr>
      </w:pPr>
      <w:r>
        <w:rPr>
          <w:rStyle w:val="2"/>
          <w:rFonts w:hint="eastAsia" w:ascii="仿宋_GB2312" w:hAnsi="仿宋_GB2312" w:eastAsia="仿宋_GB2312" w:cs="仿宋_GB2312"/>
          <w:sz w:val="32"/>
          <w:szCs w:val="32"/>
        </w:rPr>
        <w:t>以健康教育为先导，积极开展“爱国卫生月”“世界无烟日”等活动。结合工作实际，将健康教育工作纳入争先创优等各项创建活动中，严格标准，全面推进。</w:t>
      </w:r>
    </w:p>
    <w:p>
      <w:pPr>
        <w:pStyle w:val="4"/>
        <w:ind w:firstLine="640" w:firstLineChars="200"/>
      </w:pPr>
      <w:r>
        <w:rPr>
          <w:rStyle w:val="2"/>
          <w:rFonts w:hint="eastAsia" w:ascii="仿宋_GB2312" w:hAnsi="仿宋_GB2312" w:eastAsia="仿宋_GB2312" w:cs="仿宋_GB2312"/>
          <w:sz w:val="32"/>
          <w:szCs w:val="32"/>
        </w:rPr>
        <w:t>为切实搞好爱国卫生运动工作，鼓励先进，鞭策后进，将对工作成绩突出的单位进行通报表扬；对落实工作不力，效果不明显，不能按要求完成工作任务且产生影响的单位将予以通报批评。</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1FC11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4">
    <w:name w:val="正文_0"/>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NTKO</cp:lastModifiedBy>
  <dcterms:modified xsi:type="dcterms:W3CDTF">2020-03-24T01:35:54Z</dcterms:modified>
  <dc:title>青海省自然资源厅关于</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