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4F7" w:rsidRDefault="008D54F7">
      <w:pPr>
        <w:rPr>
          <w:rFonts w:eastAsia="仿宋"/>
          <w:sz w:val="32"/>
          <w:szCs w:val="32"/>
        </w:rPr>
      </w:pPr>
      <w:bookmarkStart w:id="0" w:name="_Toc309569607"/>
    </w:p>
    <w:p w:rsidR="008D54F7" w:rsidRDefault="008D54F7">
      <w:pPr>
        <w:spacing w:line="360" w:lineRule="auto"/>
        <w:ind w:firstLineChars="200" w:firstLine="482"/>
        <w:jc w:val="center"/>
        <w:rPr>
          <w:rFonts w:eastAsia="仿宋"/>
          <w:b/>
          <w:sz w:val="24"/>
          <w:lang w:val="en-GB"/>
        </w:rPr>
      </w:pPr>
    </w:p>
    <w:p w:rsidR="008D54F7" w:rsidRDefault="008D54F7">
      <w:pPr>
        <w:spacing w:line="360" w:lineRule="auto"/>
        <w:ind w:firstLineChars="200" w:firstLine="482"/>
        <w:jc w:val="center"/>
        <w:rPr>
          <w:rFonts w:eastAsia="仿宋"/>
          <w:b/>
          <w:sz w:val="24"/>
          <w:lang w:val="en-GB"/>
        </w:rPr>
      </w:pPr>
    </w:p>
    <w:p w:rsidR="008D54F7" w:rsidRDefault="00B20550" w:rsidP="009C71CA">
      <w:pPr>
        <w:adjustRightInd w:val="0"/>
        <w:snapToGrid w:val="0"/>
        <w:spacing w:afterLines="100"/>
        <w:jc w:val="center"/>
        <w:rPr>
          <w:rFonts w:eastAsia="仿宋"/>
          <w:b/>
          <w:sz w:val="48"/>
          <w:lang w:val="en-GB"/>
        </w:rPr>
      </w:pPr>
      <w:r>
        <w:rPr>
          <w:rFonts w:eastAsia="仿宋" w:hint="eastAsia"/>
          <w:b/>
          <w:sz w:val="48"/>
          <w:lang w:val="en-GB"/>
        </w:rPr>
        <w:t>大通河石头峡水电站工程建设征地</w:t>
      </w:r>
    </w:p>
    <w:p w:rsidR="008D54F7" w:rsidRDefault="00B20550" w:rsidP="009C71CA">
      <w:pPr>
        <w:adjustRightInd w:val="0"/>
        <w:snapToGrid w:val="0"/>
        <w:spacing w:afterLines="100"/>
        <w:jc w:val="center"/>
        <w:rPr>
          <w:rFonts w:eastAsia="仿宋"/>
          <w:b/>
          <w:sz w:val="48"/>
          <w:lang w:val="en-GB"/>
        </w:rPr>
      </w:pPr>
      <w:r>
        <w:rPr>
          <w:rFonts w:eastAsia="仿宋" w:hint="eastAsia"/>
          <w:b/>
          <w:sz w:val="48"/>
          <w:lang w:val="en-GB"/>
        </w:rPr>
        <w:t>移民安置竣工验收</w:t>
      </w:r>
      <w:bookmarkEnd w:id="0"/>
      <w:r>
        <w:rPr>
          <w:rFonts w:eastAsia="仿宋" w:hint="eastAsia"/>
          <w:b/>
          <w:sz w:val="48"/>
          <w:lang w:val="en-GB"/>
        </w:rPr>
        <w:t>委员会报告</w:t>
      </w:r>
    </w:p>
    <w:p w:rsidR="008D54F7" w:rsidRDefault="008D54F7" w:rsidP="009C71CA">
      <w:pPr>
        <w:adjustRightInd w:val="0"/>
        <w:snapToGrid w:val="0"/>
        <w:spacing w:afterLines="100" w:line="360" w:lineRule="auto"/>
        <w:ind w:leftChars="-1" w:left="-2" w:firstLineChars="200" w:firstLine="964"/>
        <w:jc w:val="center"/>
        <w:rPr>
          <w:rFonts w:eastAsia="仿宋"/>
          <w:b/>
          <w:sz w:val="48"/>
          <w:lang w:val="en-GB"/>
        </w:rPr>
      </w:pPr>
    </w:p>
    <w:p w:rsidR="009540E3" w:rsidRPr="009540E3" w:rsidRDefault="009540E3" w:rsidP="009C71CA">
      <w:pPr>
        <w:adjustRightInd w:val="0"/>
        <w:snapToGrid w:val="0"/>
        <w:spacing w:afterLines="100" w:line="360" w:lineRule="auto"/>
        <w:ind w:leftChars="-1" w:left="-2" w:firstLineChars="200" w:firstLine="482"/>
        <w:jc w:val="center"/>
        <w:rPr>
          <w:rFonts w:eastAsia="仿宋"/>
          <w:b/>
          <w:sz w:val="24"/>
          <w:lang w:val="en-GB"/>
        </w:rPr>
      </w:pPr>
    </w:p>
    <w:p w:rsidR="008D54F7" w:rsidRDefault="008D54F7" w:rsidP="009C71CA">
      <w:pPr>
        <w:adjustRightInd w:val="0"/>
        <w:snapToGrid w:val="0"/>
        <w:spacing w:afterLines="100" w:line="360" w:lineRule="auto"/>
        <w:ind w:leftChars="-1" w:left="-2" w:firstLineChars="200" w:firstLine="482"/>
        <w:jc w:val="center"/>
        <w:rPr>
          <w:rFonts w:eastAsia="仿宋"/>
          <w:b/>
          <w:sz w:val="24"/>
        </w:rPr>
      </w:pPr>
    </w:p>
    <w:p w:rsidR="008D54F7" w:rsidRDefault="008D54F7" w:rsidP="009C71CA">
      <w:pPr>
        <w:adjustRightInd w:val="0"/>
        <w:snapToGrid w:val="0"/>
        <w:spacing w:afterLines="100" w:line="360" w:lineRule="auto"/>
        <w:ind w:leftChars="-1" w:left="-2" w:firstLineChars="200" w:firstLine="482"/>
        <w:jc w:val="center"/>
        <w:rPr>
          <w:rFonts w:eastAsia="仿宋"/>
          <w:b/>
          <w:sz w:val="24"/>
        </w:rPr>
      </w:pPr>
    </w:p>
    <w:p w:rsidR="008D54F7" w:rsidRDefault="008D54F7" w:rsidP="009C71CA">
      <w:pPr>
        <w:adjustRightInd w:val="0"/>
        <w:snapToGrid w:val="0"/>
        <w:spacing w:afterLines="100" w:line="360" w:lineRule="auto"/>
        <w:ind w:leftChars="-1" w:left="-2" w:firstLineChars="200" w:firstLine="482"/>
        <w:jc w:val="center"/>
        <w:rPr>
          <w:rFonts w:eastAsia="仿宋"/>
          <w:b/>
          <w:sz w:val="24"/>
        </w:rPr>
      </w:pPr>
    </w:p>
    <w:p w:rsidR="008D54F7" w:rsidRDefault="008D54F7" w:rsidP="009C71CA">
      <w:pPr>
        <w:adjustRightInd w:val="0"/>
        <w:snapToGrid w:val="0"/>
        <w:spacing w:afterLines="100" w:line="360" w:lineRule="auto"/>
        <w:ind w:leftChars="-1" w:left="-2" w:firstLineChars="200" w:firstLine="482"/>
        <w:jc w:val="center"/>
        <w:rPr>
          <w:rFonts w:eastAsia="仿宋"/>
          <w:b/>
          <w:sz w:val="24"/>
        </w:rPr>
      </w:pPr>
    </w:p>
    <w:p w:rsidR="008D54F7" w:rsidRDefault="008D54F7" w:rsidP="009C71CA">
      <w:pPr>
        <w:adjustRightInd w:val="0"/>
        <w:snapToGrid w:val="0"/>
        <w:spacing w:afterLines="100" w:line="360" w:lineRule="auto"/>
        <w:ind w:leftChars="-1" w:left="-2" w:firstLineChars="200" w:firstLine="482"/>
        <w:jc w:val="center"/>
        <w:rPr>
          <w:rFonts w:eastAsia="仿宋"/>
          <w:b/>
          <w:sz w:val="24"/>
        </w:rPr>
      </w:pPr>
    </w:p>
    <w:p w:rsidR="008D54F7" w:rsidRDefault="008D54F7" w:rsidP="009C71CA">
      <w:pPr>
        <w:adjustRightInd w:val="0"/>
        <w:snapToGrid w:val="0"/>
        <w:spacing w:afterLines="100" w:line="360" w:lineRule="auto"/>
        <w:ind w:leftChars="-1" w:left="-2" w:firstLineChars="200" w:firstLine="482"/>
        <w:jc w:val="center"/>
        <w:rPr>
          <w:rFonts w:eastAsia="仿宋"/>
          <w:b/>
          <w:sz w:val="24"/>
        </w:rPr>
      </w:pPr>
    </w:p>
    <w:p w:rsidR="008D54F7" w:rsidRDefault="008D54F7" w:rsidP="009C71CA">
      <w:pPr>
        <w:adjustRightInd w:val="0"/>
        <w:snapToGrid w:val="0"/>
        <w:spacing w:afterLines="100" w:line="360" w:lineRule="auto"/>
        <w:ind w:leftChars="-1" w:left="-2" w:firstLineChars="200" w:firstLine="482"/>
        <w:jc w:val="center"/>
        <w:rPr>
          <w:rFonts w:eastAsia="仿宋"/>
          <w:b/>
          <w:sz w:val="24"/>
        </w:rPr>
      </w:pPr>
    </w:p>
    <w:p w:rsidR="0086590D" w:rsidRDefault="0086590D" w:rsidP="009C71CA">
      <w:pPr>
        <w:adjustRightInd w:val="0"/>
        <w:snapToGrid w:val="0"/>
        <w:spacing w:afterLines="100" w:line="360" w:lineRule="auto"/>
        <w:ind w:leftChars="-1" w:left="-2" w:firstLineChars="200" w:firstLine="482"/>
        <w:jc w:val="center"/>
        <w:rPr>
          <w:rFonts w:eastAsia="仿宋"/>
          <w:b/>
          <w:sz w:val="24"/>
        </w:rPr>
      </w:pPr>
    </w:p>
    <w:p w:rsidR="0086590D" w:rsidRDefault="0086590D" w:rsidP="009C71CA">
      <w:pPr>
        <w:adjustRightInd w:val="0"/>
        <w:snapToGrid w:val="0"/>
        <w:spacing w:afterLines="100" w:line="360" w:lineRule="auto"/>
        <w:ind w:leftChars="-1" w:left="-2" w:firstLineChars="200" w:firstLine="482"/>
        <w:jc w:val="center"/>
        <w:rPr>
          <w:rFonts w:eastAsia="仿宋"/>
          <w:b/>
          <w:sz w:val="24"/>
        </w:rPr>
      </w:pPr>
    </w:p>
    <w:p w:rsidR="008D54F7" w:rsidRDefault="00B20550">
      <w:pPr>
        <w:spacing w:line="360" w:lineRule="auto"/>
        <w:jc w:val="center"/>
        <w:rPr>
          <w:rFonts w:eastAsia="仿宋"/>
          <w:sz w:val="32"/>
          <w:szCs w:val="32"/>
        </w:rPr>
      </w:pPr>
      <w:r>
        <w:rPr>
          <w:rFonts w:eastAsia="仿宋" w:hint="eastAsia"/>
          <w:sz w:val="32"/>
          <w:szCs w:val="32"/>
        </w:rPr>
        <w:t>大通河石头峡水电站工程建设征地移民安置</w:t>
      </w:r>
    </w:p>
    <w:p w:rsidR="009540E3" w:rsidRDefault="00B20550">
      <w:pPr>
        <w:spacing w:line="360" w:lineRule="auto"/>
        <w:jc w:val="center"/>
        <w:rPr>
          <w:rFonts w:eastAsia="仿宋"/>
          <w:sz w:val="32"/>
          <w:szCs w:val="32"/>
        </w:rPr>
      </w:pPr>
      <w:r>
        <w:rPr>
          <w:rFonts w:eastAsia="仿宋" w:hint="eastAsia"/>
          <w:sz w:val="32"/>
          <w:szCs w:val="32"/>
        </w:rPr>
        <w:t>竣工验收委员会</w:t>
      </w:r>
    </w:p>
    <w:p w:rsidR="00354298" w:rsidRDefault="00B20550" w:rsidP="0086590D">
      <w:pPr>
        <w:spacing w:line="360" w:lineRule="auto"/>
        <w:jc w:val="center"/>
        <w:rPr>
          <w:rFonts w:eastAsia="仿宋" w:cs="仿宋_GB2312"/>
          <w:color w:val="000000"/>
          <w:sz w:val="30"/>
          <w:szCs w:val="30"/>
        </w:rPr>
      </w:pPr>
      <w:r>
        <w:rPr>
          <w:rFonts w:eastAsia="仿宋" w:hint="eastAsia"/>
          <w:sz w:val="32"/>
          <w:szCs w:val="28"/>
        </w:rPr>
        <w:t>2020</w:t>
      </w:r>
      <w:r>
        <w:rPr>
          <w:rFonts w:eastAsia="仿宋" w:hint="eastAsia"/>
          <w:sz w:val="32"/>
          <w:szCs w:val="28"/>
        </w:rPr>
        <w:t>年</w:t>
      </w:r>
      <w:r>
        <w:rPr>
          <w:rFonts w:eastAsia="仿宋" w:hint="eastAsia"/>
          <w:sz w:val="32"/>
          <w:szCs w:val="28"/>
        </w:rPr>
        <w:t>1</w:t>
      </w:r>
      <w:r>
        <w:rPr>
          <w:rFonts w:eastAsia="仿宋" w:hint="eastAsia"/>
          <w:sz w:val="32"/>
          <w:szCs w:val="28"/>
        </w:rPr>
        <w:t>月</w:t>
      </w:r>
      <w:r>
        <w:rPr>
          <w:rFonts w:eastAsia="仿宋" w:hint="eastAsia"/>
          <w:sz w:val="32"/>
          <w:szCs w:val="28"/>
        </w:rPr>
        <w:t>14</w:t>
      </w:r>
      <w:r>
        <w:rPr>
          <w:rFonts w:eastAsia="仿宋" w:hint="eastAsia"/>
          <w:sz w:val="32"/>
          <w:szCs w:val="28"/>
        </w:rPr>
        <w:t>日</w:t>
      </w:r>
    </w:p>
    <w:p w:rsidR="0086590D" w:rsidRDefault="0086590D">
      <w:pPr>
        <w:spacing w:line="360" w:lineRule="auto"/>
        <w:ind w:firstLineChars="200" w:firstLine="600"/>
        <w:jc w:val="center"/>
        <w:rPr>
          <w:rFonts w:eastAsia="仿宋" w:cs="仿宋_GB2312"/>
          <w:color w:val="000000"/>
          <w:sz w:val="30"/>
          <w:szCs w:val="30"/>
        </w:rPr>
      </w:pPr>
      <w:r>
        <w:rPr>
          <w:rFonts w:eastAsia="仿宋" w:cs="仿宋_GB2312" w:hint="eastAsia"/>
          <w:noProof/>
          <w:color w:val="000000"/>
          <w:sz w:val="30"/>
          <w:szCs w:val="30"/>
        </w:rPr>
        <w:lastRenderedPageBreak/>
        <w:drawing>
          <wp:anchor distT="0" distB="0" distL="114300" distR="114300" simplePos="0" relativeHeight="251658240" behindDoc="0" locked="0" layoutInCell="1" allowOverlap="1">
            <wp:simplePos x="0" y="0"/>
            <wp:positionH relativeFrom="column">
              <wp:posOffset>-986434</wp:posOffset>
            </wp:positionH>
            <wp:positionV relativeFrom="paragraph">
              <wp:posOffset>-914400</wp:posOffset>
            </wp:positionV>
            <wp:extent cx="7552182" cy="10709453"/>
            <wp:effectExtent l="1905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7552182" cy="10709453"/>
                    </a:xfrm>
                    <a:prstGeom prst="rect">
                      <a:avLst/>
                    </a:prstGeom>
                    <a:noFill/>
                    <a:ln w="9525">
                      <a:noFill/>
                      <a:miter lim="800000"/>
                      <a:headEnd/>
                      <a:tailEnd/>
                    </a:ln>
                  </pic:spPr>
                </pic:pic>
              </a:graphicData>
            </a:graphic>
          </wp:anchor>
        </w:drawing>
      </w:r>
    </w:p>
    <w:p w:rsidR="0086590D" w:rsidRDefault="0086590D">
      <w:pPr>
        <w:spacing w:line="360" w:lineRule="auto"/>
        <w:ind w:firstLineChars="200" w:firstLine="600"/>
        <w:jc w:val="center"/>
        <w:rPr>
          <w:rFonts w:eastAsia="仿宋" w:cs="仿宋_GB2312"/>
          <w:color w:val="000000"/>
          <w:sz w:val="30"/>
          <w:szCs w:val="30"/>
        </w:rPr>
      </w:pPr>
    </w:p>
    <w:p w:rsidR="0086590D" w:rsidRDefault="0086590D" w:rsidP="0086590D">
      <w:pPr>
        <w:spacing w:line="360" w:lineRule="auto"/>
        <w:ind w:firstLineChars="200" w:firstLine="600"/>
        <w:jc w:val="left"/>
        <w:rPr>
          <w:rFonts w:eastAsia="仿宋" w:cs="仿宋_GB2312"/>
          <w:color w:val="000000"/>
          <w:sz w:val="30"/>
          <w:szCs w:val="30"/>
        </w:rPr>
        <w:sectPr w:rsidR="0086590D" w:rsidSect="0086590D">
          <w:footerReference w:type="default" r:id="rId9"/>
          <w:pgSz w:w="11906" w:h="16838"/>
          <w:pgMar w:top="1440" w:right="1588" w:bottom="1440" w:left="1588" w:header="851" w:footer="992" w:gutter="0"/>
          <w:cols w:space="720"/>
          <w:docGrid w:type="linesAndChars" w:linePitch="312"/>
        </w:sectPr>
      </w:pPr>
    </w:p>
    <w:p w:rsidR="008D54F7" w:rsidRDefault="00B20550">
      <w:pPr>
        <w:spacing w:line="360" w:lineRule="auto"/>
        <w:ind w:firstLineChars="200" w:firstLine="600"/>
        <w:jc w:val="center"/>
        <w:rPr>
          <w:rFonts w:eastAsia="仿宋" w:cs="仿宋_GB2312"/>
          <w:color w:val="000000"/>
          <w:sz w:val="30"/>
          <w:szCs w:val="30"/>
        </w:rPr>
      </w:pPr>
      <w:r>
        <w:rPr>
          <w:rFonts w:eastAsia="仿宋" w:cs="仿宋_GB2312" w:hint="eastAsia"/>
          <w:color w:val="000000"/>
          <w:sz w:val="30"/>
          <w:szCs w:val="30"/>
        </w:rPr>
        <w:lastRenderedPageBreak/>
        <w:t>前言</w:t>
      </w:r>
    </w:p>
    <w:p w:rsidR="008D54F7" w:rsidRDefault="00B20550">
      <w:pPr>
        <w:spacing w:line="360" w:lineRule="auto"/>
        <w:ind w:firstLineChars="235" w:firstLine="658"/>
        <w:rPr>
          <w:rFonts w:eastAsia="仿宋" w:cs="仿宋_GB2312"/>
          <w:color w:val="000000"/>
          <w:sz w:val="28"/>
          <w:szCs w:val="28"/>
        </w:rPr>
      </w:pPr>
      <w:r>
        <w:rPr>
          <w:rFonts w:eastAsia="仿宋" w:cs="仿宋_GB2312" w:hint="eastAsia"/>
          <w:color w:val="000000"/>
          <w:sz w:val="28"/>
          <w:szCs w:val="28"/>
        </w:rPr>
        <w:t>按照青海省人民政府对《青海省</w:t>
      </w:r>
      <w:r w:rsidR="0051798E">
        <w:rPr>
          <w:rFonts w:eastAsia="仿宋" w:cs="仿宋_GB2312" w:hint="eastAsia"/>
          <w:color w:val="000000"/>
          <w:sz w:val="28"/>
          <w:szCs w:val="28"/>
        </w:rPr>
        <w:t>自然</w:t>
      </w:r>
      <w:r>
        <w:rPr>
          <w:rFonts w:eastAsia="仿宋" w:cs="仿宋_GB2312" w:hint="eastAsia"/>
          <w:color w:val="000000"/>
          <w:sz w:val="28"/>
          <w:szCs w:val="28"/>
        </w:rPr>
        <w:t>资源厅关于开展班多、莫多、炳灵、石头峡水电站建设征地移民安置专项竣工验收的请示》（青自然资〔</w:t>
      </w:r>
      <w:r>
        <w:rPr>
          <w:rFonts w:eastAsia="仿宋" w:cs="仿宋_GB2312" w:hint="eastAsia"/>
          <w:color w:val="000000"/>
          <w:sz w:val="28"/>
          <w:szCs w:val="28"/>
        </w:rPr>
        <w:t>2019</w:t>
      </w:r>
      <w:r>
        <w:rPr>
          <w:rFonts w:eastAsia="仿宋" w:cs="仿宋_GB2312" w:hint="eastAsia"/>
          <w:color w:val="000000"/>
          <w:sz w:val="28"/>
          <w:szCs w:val="28"/>
        </w:rPr>
        <w:t>〕</w:t>
      </w:r>
      <w:r>
        <w:rPr>
          <w:rFonts w:eastAsia="仿宋" w:cs="仿宋_GB2312" w:hint="eastAsia"/>
          <w:color w:val="000000"/>
          <w:sz w:val="28"/>
          <w:szCs w:val="28"/>
        </w:rPr>
        <w:t>580</w:t>
      </w:r>
      <w:r>
        <w:rPr>
          <w:rFonts w:eastAsia="仿宋" w:cs="仿宋_GB2312" w:hint="eastAsia"/>
          <w:color w:val="000000"/>
          <w:sz w:val="28"/>
          <w:szCs w:val="28"/>
        </w:rPr>
        <w:t>号）的批示意见，青海省人民政府成立了大通河石头峡水电站工程建设征地移民安置竣工验收委员会，主任委员单位为青海省自然资源厅，副主任委员单位为青海省能源局、海北州人民政府，委员单位为省自然资源厅、水利厅、农业农村厅、林业和草原局、移民安置局，海北州自然资源局，并成立了移民安置验收专家组。</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2019</w:t>
      </w:r>
      <w:r>
        <w:rPr>
          <w:rFonts w:eastAsia="仿宋" w:cs="仿宋_GB2312" w:hint="eastAsia"/>
          <w:color w:val="000000"/>
          <w:sz w:val="28"/>
          <w:szCs w:val="28"/>
        </w:rPr>
        <w:t>年</w:t>
      </w:r>
      <w:r>
        <w:rPr>
          <w:rFonts w:eastAsia="仿宋" w:cs="仿宋_GB2312" w:hint="eastAsia"/>
          <w:color w:val="000000"/>
          <w:sz w:val="28"/>
          <w:szCs w:val="28"/>
        </w:rPr>
        <w:t>6</w:t>
      </w:r>
      <w:r>
        <w:rPr>
          <w:rFonts w:eastAsia="仿宋" w:cs="仿宋_GB2312" w:hint="eastAsia"/>
          <w:color w:val="000000"/>
          <w:sz w:val="28"/>
          <w:szCs w:val="28"/>
        </w:rPr>
        <w:t>月</w:t>
      </w:r>
      <w:r>
        <w:rPr>
          <w:rFonts w:eastAsia="仿宋" w:cs="仿宋_GB2312" w:hint="eastAsia"/>
          <w:color w:val="000000"/>
          <w:sz w:val="28"/>
          <w:szCs w:val="28"/>
        </w:rPr>
        <w:t>24</w:t>
      </w:r>
      <w:r>
        <w:rPr>
          <w:rFonts w:eastAsia="仿宋" w:cs="仿宋_GB2312" w:hint="eastAsia"/>
          <w:color w:val="000000"/>
          <w:sz w:val="28"/>
          <w:szCs w:val="28"/>
        </w:rPr>
        <w:t>日、</w:t>
      </w:r>
      <w:r>
        <w:rPr>
          <w:rFonts w:eastAsia="仿宋" w:cs="仿宋_GB2312" w:hint="eastAsia"/>
          <w:color w:val="000000"/>
          <w:sz w:val="28"/>
          <w:szCs w:val="28"/>
        </w:rPr>
        <w:t>7</w:t>
      </w:r>
      <w:r>
        <w:rPr>
          <w:rFonts w:eastAsia="仿宋" w:cs="仿宋_GB2312" w:hint="eastAsia"/>
          <w:color w:val="000000"/>
          <w:sz w:val="28"/>
          <w:szCs w:val="28"/>
        </w:rPr>
        <w:t>月</w:t>
      </w:r>
      <w:r>
        <w:rPr>
          <w:rFonts w:eastAsia="仿宋" w:cs="仿宋_GB2312" w:hint="eastAsia"/>
          <w:color w:val="000000"/>
          <w:sz w:val="28"/>
          <w:szCs w:val="28"/>
        </w:rPr>
        <w:t>18</w:t>
      </w:r>
      <w:r>
        <w:rPr>
          <w:rFonts w:eastAsia="仿宋" w:cs="仿宋_GB2312" w:hint="eastAsia"/>
          <w:color w:val="000000"/>
          <w:sz w:val="28"/>
          <w:szCs w:val="28"/>
        </w:rPr>
        <w:t>日、</w:t>
      </w:r>
      <w:r>
        <w:rPr>
          <w:rFonts w:eastAsia="仿宋" w:cs="仿宋_GB2312" w:hint="eastAsia"/>
          <w:color w:val="000000"/>
          <w:sz w:val="28"/>
          <w:szCs w:val="28"/>
        </w:rPr>
        <w:t>7</w:t>
      </w:r>
      <w:r>
        <w:rPr>
          <w:rFonts w:eastAsia="仿宋" w:cs="仿宋_GB2312" w:hint="eastAsia"/>
          <w:color w:val="000000"/>
          <w:sz w:val="28"/>
          <w:szCs w:val="28"/>
        </w:rPr>
        <w:t>月</w:t>
      </w:r>
      <w:r>
        <w:rPr>
          <w:rFonts w:eastAsia="仿宋" w:cs="仿宋_GB2312" w:hint="eastAsia"/>
          <w:color w:val="000000"/>
          <w:sz w:val="28"/>
          <w:szCs w:val="28"/>
        </w:rPr>
        <w:t>19</w:t>
      </w:r>
      <w:r>
        <w:rPr>
          <w:rFonts w:eastAsia="仿宋" w:cs="仿宋_GB2312" w:hint="eastAsia"/>
          <w:color w:val="000000"/>
          <w:sz w:val="28"/>
          <w:szCs w:val="28"/>
        </w:rPr>
        <w:t>日，祁连县人民政府、门源县人民政府、青海省门源种马场（以下简称门源种马场）分别组织了大通河石头峡水电站工程建设征地移民安置竣工验收自验，自验认为大通河石头峡水电站工程移民安置任务基本完成，具备验收条件。</w:t>
      </w:r>
      <w:r>
        <w:rPr>
          <w:rFonts w:eastAsia="仿宋" w:cs="仿宋_GB2312" w:hint="eastAsia"/>
          <w:color w:val="000000"/>
          <w:sz w:val="28"/>
          <w:szCs w:val="28"/>
        </w:rPr>
        <w:t>2019</w:t>
      </w:r>
      <w:r>
        <w:rPr>
          <w:rFonts w:eastAsia="仿宋" w:cs="仿宋_GB2312" w:hint="eastAsia"/>
          <w:color w:val="000000"/>
          <w:sz w:val="28"/>
          <w:szCs w:val="28"/>
        </w:rPr>
        <w:t>年</w:t>
      </w:r>
      <w:r>
        <w:rPr>
          <w:rFonts w:eastAsia="仿宋" w:cs="仿宋_GB2312" w:hint="eastAsia"/>
          <w:color w:val="000000"/>
          <w:sz w:val="28"/>
          <w:szCs w:val="28"/>
        </w:rPr>
        <w:t>11</w:t>
      </w:r>
      <w:r>
        <w:rPr>
          <w:rFonts w:eastAsia="仿宋" w:cs="仿宋_GB2312" w:hint="eastAsia"/>
          <w:color w:val="000000"/>
          <w:sz w:val="28"/>
          <w:szCs w:val="28"/>
        </w:rPr>
        <w:t>月</w:t>
      </w:r>
      <w:r>
        <w:rPr>
          <w:rFonts w:eastAsia="仿宋" w:cs="仿宋_GB2312" w:hint="eastAsia"/>
          <w:color w:val="000000"/>
          <w:sz w:val="28"/>
          <w:szCs w:val="28"/>
        </w:rPr>
        <w:t>27</w:t>
      </w:r>
      <w:r>
        <w:rPr>
          <w:rFonts w:eastAsia="仿宋" w:cs="仿宋_GB2312" w:hint="eastAsia"/>
          <w:color w:val="000000"/>
          <w:sz w:val="28"/>
          <w:szCs w:val="28"/>
        </w:rPr>
        <w:t>～</w:t>
      </w:r>
      <w:r>
        <w:rPr>
          <w:rFonts w:eastAsia="仿宋" w:cs="仿宋_GB2312" w:hint="eastAsia"/>
          <w:color w:val="000000"/>
          <w:sz w:val="28"/>
          <w:szCs w:val="28"/>
        </w:rPr>
        <w:t>29</w:t>
      </w:r>
      <w:r>
        <w:rPr>
          <w:rFonts w:eastAsia="仿宋" w:cs="仿宋_GB2312" w:hint="eastAsia"/>
          <w:color w:val="000000"/>
          <w:sz w:val="28"/>
          <w:szCs w:val="28"/>
        </w:rPr>
        <w:t>日，海北州人民政府组织了大通河石头峡水电站工程建设征地移民安置竣工验收初验，初验认为大通河石头峡水电站工程移民安置任务海北州部分基本完成，具备验收条件；</w:t>
      </w:r>
      <w:r>
        <w:rPr>
          <w:rFonts w:eastAsia="仿宋" w:cs="仿宋_GB2312" w:hint="eastAsia"/>
          <w:color w:val="000000"/>
          <w:sz w:val="28"/>
          <w:szCs w:val="28"/>
        </w:rPr>
        <w:t>2019</w:t>
      </w:r>
      <w:r>
        <w:rPr>
          <w:rFonts w:eastAsia="仿宋" w:cs="仿宋_GB2312" w:hint="eastAsia"/>
          <w:color w:val="000000"/>
          <w:sz w:val="28"/>
          <w:szCs w:val="28"/>
        </w:rPr>
        <w:t>年</w:t>
      </w:r>
      <w:r>
        <w:rPr>
          <w:rFonts w:eastAsia="仿宋" w:cs="仿宋_GB2312" w:hint="eastAsia"/>
          <w:color w:val="000000"/>
          <w:sz w:val="28"/>
          <w:szCs w:val="28"/>
        </w:rPr>
        <w:t>12</w:t>
      </w:r>
      <w:r>
        <w:rPr>
          <w:rFonts w:eastAsia="仿宋" w:cs="仿宋_GB2312" w:hint="eastAsia"/>
          <w:color w:val="000000"/>
          <w:sz w:val="28"/>
          <w:szCs w:val="28"/>
        </w:rPr>
        <w:t>月</w:t>
      </w:r>
      <w:r>
        <w:rPr>
          <w:rFonts w:eastAsia="仿宋" w:cs="仿宋_GB2312" w:hint="eastAsia"/>
          <w:color w:val="000000"/>
          <w:sz w:val="28"/>
          <w:szCs w:val="28"/>
        </w:rPr>
        <w:t>13</w:t>
      </w:r>
      <w:r>
        <w:rPr>
          <w:rFonts w:eastAsia="仿宋" w:cs="仿宋_GB2312" w:hint="eastAsia"/>
          <w:color w:val="000000"/>
          <w:sz w:val="28"/>
          <w:szCs w:val="28"/>
        </w:rPr>
        <w:t>日，青海三江集团组织了大通河石头峡水电站工程建设征地移民安置竣工验收初验，初验认为大通河石头峡水电站工程移民安置任务门源种马场部分基本完成，具备验收条件。</w:t>
      </w:r>
      <w:r>
        <w:rPr>
          <w:rFonts w:eastAsia="仿宋" w:cs="仿宋_GB2312" w:hint="eastAsia"/>
          <w:color w:val="000000"/>
          <w:sz w:val="28"/>
          <w:szCs w:val="28"/>
        </w:rPr>
        <w:t>2019</w:t>
      </w:r>
      <w:r>
        <w:rPr>
          <w:rFonts w:eastAsia="仿宋" w:cs="仿宋_GB2312" w:hint="eastAsia"/>
          <w:color w:val="000000"/>
          <w:sz w:val="28"/>
          <w:szCs w:val="28"/>
        </w:rPr>
        <w:t>年</w:t>
      </w:r>
      <w:r>
        <w:rPr>
          <w:rFonts w:eastAsia="仿宋" w:cs="仿宋_GB2312" w:hint="eastAsia"/>
          <w:color w:val="000000"/>
          <w:sz w:val="28"/>
          <w:szCs w:val="28"/>
        </w:rPr>
        <w:t>12</w:t>
      </w:r>
      <w:r>
        <w:rPr>
          <w:rFonts w:eastAsia="仿宋" w:cs="仿宋_GB2312" w:hint="eastAsia"/>
          <w:color w:val="000000"/>
          <w:sz w:val="28"/>
          <w:szCs w:val="28"/>
        </w:rPr>
        <w:t>月</w:t>
      </w:r>
      <w:r>
        <w:rPr>
          <w:rFonts w:eastAsia="仿宋" w:cs="仿宋_GB2312" w:hint="eastAsia"/>
          <w:color w:val="000000"/>
          <w:sz w:val="28"/>
          <w:szCs w:val="28"/>
        </w:rPr>
        <w:t>23</w:t>
      </w:r>
      <w:r>
        <w:rPr>
          <w:rFonts w:eastAsia="仿宋" w:cs="仿宋_GB2312" w:hint="eastAsia"/>
          <w:color w:val="000000"/>
          <w:sz w:val="28"/>
          <w:szCs w:val="28"/>
        </w:rPr>
        <w:t>日、</w:t>
      </w:r>
      <w:r>
        <w:rPr>
          <w:rFonts w:eastAsia="仿宋" w:cs="仿宋_GB2312" w:hint="eastAsia"/>
          <w:color w:val="000000"/>
          <w:sz w:val="28"/>
          <w:szCs w:val="28"/>
        </w:rPr>
        <w:t>2020</w:t>
      </w:r>
      <w:r>
        <w:rPr>
          <w:rFonts w:eastAsia="仿宋" w:cs="仿宋_GB2312" w:hint="eastAsia"/>
          <w:color w:val="000000"/>
          <w:sz w:val="28"/>
          <w:szCs w:val="28"/>
        </w:rPr>
        <w:t>年</w:t>
      </w:r>
      <w:r>
        <w:rPr>
          <w:rFonts w:eastAsia="仿宋" w:cs="仿宋_GB2312" w:hint="eastAsia"/>
          <w:color w:val="000000"/>
          <w:sz w:val="28"/>
          <w:szCs w:val="28"/>
        </w:rPr>
        <w:t>1</w:t>
      </w:r>
      <w:r>
        <w:rPr>
          <w:rFonts w:eastAsia="仿宋" w:cs="仿宋_GB2312" w:hint="eastAsia"/>
          <w:color w:val="000000"/>
          <w:sz w:val="28"/>
          <w:szCs w:val="28"/>
        </w:rPr>
        <w:t>月</w:t>
      </w:r>
      <w:r>
        <w:rPr>
          <w:rFonts w:eastAsia="仿宋" w:cs="仿宋_GB2312" w:hint="eastAsia"/>
          <w:color w:val="000000"/>
          <w:sz w:val="28"/>
          <w:szCs w:val="28"/>
        </w:rPr>
        <w:t>3</w:t>
      </w:r>
      <w:r>
        <w:rPr>
          <w:rFonts w:eastAsia="仿宋" w:cs="仿宋_GB2312" w:hint="eastAsia"/>
          <w:color w:val="000000"/>
          <w:sz w:val="28"/>
          <w:szCs w:val="28"/>
        </w:rPr>
        <w:t>日海北州人民政府、青海三江集团分别以《关于申请对石头峡水电站建设征地移民安置竣工验收进行终验的函》（北政函〔</w:t>
      </w:r>
      <w:r>
        <w:rPr>
          <w:rFonts w:eastAsia="仿宋" w:cs="仿宋_GB2312" w:hint="eastAsia"/>
          <w:color w:val="000000"/>
          <w:sz w:val="28"/>
          <w:szCs w:val="28"/>
        </w:rPr>
        <w:t>2019</w:t>
      </w:r>
      <w:r>
        <w:rPr>
          <w:rFonts w:eastAsia="仿宋" w:cs="仿宋_GB2312" w:hint="eastAsia"/>
          <w:color w:val="000000"/>
          <w:sz w:val="28"/>
          <w:szCs w:val="28"/>
        </w:rPr>
        <w:t>〕</w:t>
      </w:r>
      <w:r>
        <w:rPr>
          <w:rFonts w:eastAsia="仿宋" w:cs="仿宋_GB2312" w:hint="eastAsia"/>
          <w:color w:val="000000"/>
          <w:sz w:val="28"/>
          <w:szCs w:val="28"/>
        </w:rPr>
        <w:t>49</w:t>
      </w:r>
      <w:r>
        <w:rPr>
          <w:rFonts w:eastAsia="仿宋" w:cs="仿宋_GB2312" w:hint="eastAsia"/>
          <w:color w:val="000000"/>
          <w:sz w:val="28"/>
          <w:szCs w:val="28"/>
        </w:rPr>
        <w:t>号）、《关于大通河石头峡水电站建设征地门源种马场淹没区移民安置竣工验收初验的函》（青三江发〔</w:t>
      </w:r>
      <w:r>
        <w:rPr>
          <w:rFonts w:eastAsia="仿宋" w:cs="仿宋_GB2312" w:hint="eastAsia"/>
          <w:color w:val="000000"/>
          <w:sz w:val="28"/>
          <w:szCs w:val="28"/>
        </w:rPr>
        <w:t>2019</w:t>
      </w:r>
      <w:r>
        <w:rPr>
          <w:rFonts w:eastAsia="仿宋" w:cs="仿宋_GB2312" w:hint="eastAsia"/>
          <w:color w:val="000000"/>
          <w:sz w:val="28"/>
          <w:szCs w:val="28"/>
        </w:rPr>
        <w:t>〕</w:t>
      </w:r>
      <w:r>
        <w:rPr>
          <w:rFonts w:eastAsia="仿宋" w:cs="仿宋_GB2312" w:hint="eastAsia"/>
          <w:color w:val="000000"/>
          <w:sz w:val="28"/>
          <w:szCs w:val="28"/>
        </w:rPr>
        <w:t>389</w:t>
      </w:r>
      <w:r>
        <w:rPr>
          <w:rFonts w:eastAsia="仿宋" w:cs="仿宋_GB2312" w:hint="eastAsia"/>
          <w:color w:val="000000"/>
          <w:sz w:val="28"/>
          <w:szCs w:val="28"/>
        </w:rPr>
        <w:t>号）函请青海省移民安置局开展竣工验收。</w:t>
      </w:r>
      <w:r>
        <w:rPr>
          <w:rFonts w:eastAsia="仿宋" w:cs="仿宋_GB2312" w:hint="eastAsia"/>
          <w:color w:val="000000"/>
          <w:sz w:val="28"/>
          <w:szCs w:val="28"/>
        </w:rPr>
        <w:lastRenderedPageBreak/>
        <w:t>在此基础上，</w:t>
      </w:r>
      <w:r>
        <w:rPr>
          <w:rFonts w:eastAsia="仿宋" w:cs="仿宋_GB2312" w:hint="eastAsia"/>
          <w:color w:val="000000"/>
          <w:sz w:val="28"/>
          <w:szCs w:val="28"/>
        </w:rPr>
        <w:t>2020</w:t>
      </w:r>
      <w:r>
        <w:rPr>
          <w:rFonts w:eastAsia="仿宋" w:cs="仿宋_GB2312" w:hint="eastAsia"/>
          <w:color w:val="000000"/>
          <w:sz w:val="28"/>
          <w:szCs w:val="28"/>
        </w:rPr>
        <w:t>年</w:t>
      </w:r>
      <w:r>
        <w:rPr>
          <w:rFonts w:eastAsia="仿宋" w:cs="仿宋_GB2312" w:hint="eastAsia"/>
          <w:color w:val="000000"/>
          <w:sz w:val="28"/>
          <w:szCs w:val="28"/>
        </w:rPr>
        <w:t>1</w:t>
      </w:r>
      <w:r>
        <w:rPr>
          <w:rFonts w:eastAsia="仿宋" w:cs="仿宋_GB2312" w:hint="eastAsia"/>
          <w:color w:val="000000"/>
          <w:sz w:val="28"/>
          <w:szCs w:val="28"/>
        </w:rPr>
        <w:t>月</w:t>
      </w:r>
      <w:r>
        <w:rPr>
          <w:rFonts w:eastAsia="仿宋" w:cs="仿宋_GB2312" w:hint="eastAsia"/>
          <w:color w:val="000000"/>
          <w:sz w:val="28"/>
          <w:szCs w:val="28"/>
        </w:rPr>
        <w:t>14</w:t>
      </w:r>
      <w:r>
        <w:rPr>
          <w:rFonts w:eastAsia="仿宋" w:cs="仿宋_GB2312" w:hint="eastAsia"/>
          <w:color w:val="000000"/>
          <w:sz w:val="28"/>
          <w:szCs w:val="28"/>
        </w:rPr>
        <w:t>日，青海省</w:t>
      </w:r>
      <w:r w:rsidR="00DB406E">
        <w:rPr>
          <w:rFonts w:eastAsia="仿宋" w:cs="仿宋_GB2312" w:hint="eastAsia"/>
          <w:color w:val="000000"/>
          <w:sz w:val="28"/>
          <w:szCs w:val="28"/>
        </w:rPr>
        <w:t>移民安置局</w:t>
      </w:r>
      <w:r>
        <w:rPr>
          <w:rFonts w:eastAsia="仿宋" w:cs="仿宋_GB2312" w:hint="eastAsia"/>
          <w:color w:val="000000"/>
          <w:sz w:val="28"/>
          <w:szCs w:val="28"/>
        </w:rPr>
        <w:t>在西宁市主持召开了大通河石头峡水电站工程建设征地移民安置竣工验收会议。参加会议的有验收委员会</w:t>
      </w:r>
      <w:r w:rsidR="0014764D">
        <w:rPr>
          <w:rFonts w:eastAsia="仿宋" w:cs="仿宋_GB2312" w:hint="eastAsia"/>
          <w:color w:val="000000"/>
          <w:sz w:val="28"/>
          <w:szCs w:val="28"/>
        </w:rPr>
        <w:t>全体委员单位，门源县人民政府及相关部门，祁连县自然资源局，</w:t>
      </w:r>
      <w:r w:rsidR="00C10CE6">
        <w:rPr>
          <w:rFonts w:eastAsia="仿宋" w:cs="仿宋_GB2312" w:hint="eastAsia"/>
          <w:color w:val="000000"/>
          <w:sz w:val="28"/>
          <w:szCs w:val="28"/>
        </w:rPr>
        <w:t>门源</w:t>
      </w:r>
      <w:r>
        <w:rPr>
          <w:rFonts w:eastAsia="仿宋" w:cs="仿宋_GB2312" w:hint="eastAsia"/>
          <w:color w:val="000000"/>
          <w:sz w:val="28"/>
          <w:szCs w:val="28"/>
        </w:rPr>
        <w:t>种马场，青海水利水电集团有限责任公司、青海雪玉水电有限责任公司（以下简称项目法人），中国电建集团西北勘测设计研究院有限公司（以下简称综合设计），中国水利水电建设工程咨询西北有限公司（以下简称综合监理及独立评估），四川科达信会计师事务所有限责任公司（以下简称审计）、中国电建集团成都勘测设计研究院有限公司等单位和专家、代表</w:t>
      </w:r>
      <w:r>
        <w:rPr>
          <w:rFonts w:eastAsia="仿宋" w:cs="仿宋_GB2312" w:hint="eastAsia"/>
          <w:color w:val="000000"/>
          <w:sz w:val="28"/>
          <w:szCs w:val="28"/>
        </w:rPr>
        <w:t>60</w:t>
      </w:r>
      <w:r>
        <w:rPr>
          <w:rFonts w:eastAsia="仿宋" w:cs="仿宋_GB2312" w:hint="eastAsia"/>
          <w:color w:val="000000"/>
          <w:sz w:val="28"/>
          <w:szCs w:val="28"/>
        </w:rPr>
        <w:t>余人。</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会前，青海省</w:t>
      </w:r>
      <w:r w:rsidR="008A028C">
        <w:rPr>
          <w:rFonts w:eastAsia="仿宋" w:cs="仿宋_GB2312" w:hint="eastAsia"/>
          <w:color w:val="000000"/>
          <w:sz w:val="28"/>
          <w:szCs w:val="28"/>
        </w:rPr>
        <w:t>移民安置局</w:t>
      </w:r>
      <w:r>
        <w:rPr>
          <w:rFonts w:eastAsia="仿宋" w:cs="仿宋_GB2312" w:hint="eastAsia"/>
          <w:color w:val="000000"/>
          <w:sz w:val="28"/>
          <w:szCs w:val="28"/>
        </w:rPr>
        <w:t>组织专家和有关</w:t>
      </w:r>
      <w:r w:rsidR="00615271">
        <w:rPr>
          <w:rFonts w:eastAsia="仿宋" w:cs="仿宋_GB2312" w:hint="eastAsia"/>
          <w:color w:val="000000"/>
          <w:sz w:val="28"/>
          <w:szCs w:val="28"/>
        </w:rPr>
        <w:t>单位</w:t>
      </w:r>
      <w:r>
        <w:rPr>
          <w:rFonts w:eastAsia="仿宋" w:cs="仿宋_GB2312" w:hint="eastAsia"/>
          <w:color w:val="000000"/>
          <w:sz w:val="28"/>
          <w:szCs w:val="28"/>
        </w:rPr>
        <w:t>进行了现场调研，重点对移民安置、专业项目处理、档案管理、移民资金使用等实施情况进行了现场检查，与门源、祁连两县、门源种马场及移民进行了座谈。</w:t>
      </w:r>
    </w:p>
    <w:p w:rsidR="008D54F7" w:rsidRDefault="00B20550">
      <w:pPr>
        <w:spacing w:line="360" w:lineRule="auto"/>
        <w:ind w:firstLineChars="235" w:firstLine="658"/>
        <w:rPr>
          <w:rFonts w:eastAsia="仿宋" w:cs="仿宋_GB2312"/>
          <w:color w:val="000000"/>
          <w:sz w:val="28"/>
          <w:szCs w:val="28"/>
        </w:rPr>
      </w:pPr>
      <w:r>
        <w:rPr>
          <w:rFonts w:eastAsia="仿宋" w:cs="仿宋_GB2312" w:hint="eastAsia"/>
          <w:color w:val="000000"/>
          <w:sz w:val="28"/>
          <w:szCs w:val="28"/>
        </w:rPr>
        <w:t>会议听取了门源县、祁连县</w:t>
      </w:r>
      <w:r w:rsidR="00C8794F">
        <w:rPr>
          <w:rFonts w:eastAsia="仿宋" w:cs="仿宋_GB2312" w:hint="eastAsia"/>
          <w:color w:val="000000"/>
          <w:sz w:val="28"/>
          <w:szCs w:val="28"/>
        </w:rPr>
        <w:t>人民</w:t>
      </w:r>
      <w:r>
        <w:rPr>
          <w:rFonts w:eastAsia="仿宋" w:cs="仿宋_GB2312" w:hint="eastAsia"/>
          <w:color w:val="000000"/>
          <w:sz w:val="28"/>
          <w:szCs w:val="28"/>
        </w:rPr>
        <w:t>政府及门源种马场、项目法人、综合设计、综合监理、</w:t>
      </w:r>
      <w:r w:rsidR="009D67CC">
        <w:rPr>
          <w:rFonts w:eastAsia="仿宋" w:cs="仿宋_GB2312" w:hint="eastAsia"/>
          <w:color w:val="000000"/>
          <w:sz w:val="28"/>
          <w:szCs w:val="28"/>
        </w:rPr>
        <w:t>独立评估及审计等单位关于移民安置实施情况的工作汇报，并进行认真</w:t>
      </w:r>
      <w:r>
        <w:rPr>
          <w:rFonts w:eastAsia="仿宋" w:cs="仿宋_GB2312" w:hint="eastAsia"/>
          <w:color w:val="000000"/>
          <w:sz w:val="28"/>
          <w:szCs w:val="28"/>
        </w:rPr>
        <w:t>讨论，提出了专家组意见。在此基础上，形成了大通河石头峡水电站工程建设征地移民安置竣工验收报告。</w:t>
      </w:r>
    </w:p>
    <w:p w:rsidR="008D54F7" w:rsidRDefault="00B20550">
      <w:pPr>
        <w:pStyle w:val="1"/>
        <w:spacing w:before="120"/>
        <w:rPr>
          <w:rFonts w:eastAsia="仿宋"/>
          <w:sz w:val="28"/>
          <w:szCs w:val="28"/>
        </w:rPr>
      </w:pPr>
      <w:r>
        <w:rPr>
          <w:rFonts w:eastAsia="仿宋" w:hint="eastAsia"/>
          <w:sz w:val="28"/>
          <w:szCs w:val="28"/>
        </w:rPr>
        <w:t>1</w:t>
      </w:r>
      <w:r>
        <w:rPr>
          <w:rFonts w:eastAsia="仿宋" w:hint="eastAsia"/>
          <w:sz w:val="28"/>
          <w:szCs w:val="28"/>
        </w:rPr>
        <w:t>、验收依据、范围和内容</w:t>
      </w:r>
    </w:p>
    <w:p w:rsidR="008D54F7" w:rsidRDefault="00B20550" w:rsidP="009C71CA">
      <w:pPr>
        <w:pStyle w:val="2"/>
        <w:spacing w:beforeLines="50" w:after="0"/>
        <w:ind w:firstLineChars="150" w:firstLine="422"/>
        <w:rPr>
          <w:rFonts w:eastAsia="仿宋" w:cs="宋体"/>
          <w:color w:val="000000"/>
          <w:szCs w:val="28"/>
        </w:rPr>
      </w:pPr>
      <w:r>
        <w:rPr>
          <w:rFonts w:eastAsia="仿宋" w:cs="宋体" w:hint="eastAsia"/>
          <w:color w:val="000000"/>
          <w:szCs w:val="28"/>
        </w:rPr>
        <w:t>1.1</w:t>
      </w:r>
      <w:r>
        <w:rPr>
          <w:rFonts w:eastAsia="仿宋" w:cs="宋体" w:hint="eastAsia"/>
          <w:color w:val="000000"/>
          <w:szCs w:val="28"/>
        </w:rPr>
        <w:t>验收依据</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w:t>
      </w:r>
      <w:r>
        <w:rPr>
          <w:rFonts w:eastAsia="仿宋" w:cs="仿宋_GB2312" w:hint="eastAsia"/>
          <w:color w:val="000000"/>
          <w:sz w:val="28"/>
          <w:szCs w:val="28"/>
        </w:rPr>
        <w:t>）《大中型水利水电工程建设征地补偿和移民安置条例》（国务院令第</w:t>
      </w:r>
      <w:r>
        <w:rPr>
          <w:rFonts w:eastAsia="仿宋" w:cs="仿宋_GB2312" w:hint="eastAsia"/>
          <w:color w:val="000000"/>
          <w:sz w:val="28"/>
          <w:szCs w:val="28"/>
        </w:rPr>
        <w:t>679</w:t>
      </w:r>
      <w:r>
        <w:rPr>
          <w:rFonts w:eastAsia="仿宋" w:cs="仿宋_GB2312" w:hint="eastAsia"/>
          <w:color w:val="000000"/>
          <w:sz w:val="28"/>
          <w:szCs w:val="28"/>
        </w:rPr>
        <w:t>号）</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2</w:t>
      </w:r>
      <w:r>
        <w:rPr>
          <w:rFonts w:eastAsia="仿宋" w:cs="仿宋_GB2312" w:hint="eastAsia"/>
          <w:color w:val="000000"/>
          <w:sz w:val="28"/>
          <w:szCs w:val="28"/>
        </w:rPr>
        <w:t>）《青海省人民政府办公厅关于印发青海省大中型水利水电工程建设征地补偿和移民安置工作职责分工的通知》（青政办〔</w:t>
      </w:r>
      <w:r>
        <w:rPr>
          <w:rFonts w:eastAsia="仿宋" w:cs="仿宋_GB2312" w:hint="eastAsia"/>
          <w:color w:val="000000"/>
          <w:sz w:val="28"/>
          <w:szCs w:val="28"/>
        </w:rPr>
        <w:t>2007</w:t>
      </w:r>
      <w:r>
        <w:rPr>
          <w:rFonts w:eastAsia="仿宋" w:cs="仿宋_GB2312" w:hint="eastAsia"/>
          <w:color w:val="000000"/>
          <w:sz w:val="28"/>
          <w:szCs w:val="28"/>
        </w:rPr>
        <w:t>〕</w:t>
      </w:r>
      <w:r>
        <w:rPr>
          <w:rFonts w:eastAsia="仿宋" w:cs="仿宋_GB2312" w:hint="eastAsia"/>
          <w:color w:val="000000"/>
          <w:sz w:val="28"/>
          <w:szCs w:val="28"/>
        </w:rPr>
        <w:t>174</w:t>
      </w:r>
      <w:r>
        <w:rPr>
          <w:rFonts w:eastAsia="仿宋" w:cs="仿宋_GB2312" w:hint="eastAsia"/>
          <w:color w:val="000000"/>
          <w:sz w:val="28"/>
          <w:szCs w:val="28"/>
        </w:rPr>
        <w:t>号）</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3</w:t>
      </w:r>
      <w:r>
        <w:rPr>
          <w:rFonts w:eastAsia="仿宋" w:cs="仿宋_GB2312" w:hint="eastAsia"/>
          <w:color w:val="000000"/>
          <w:sz w:val="28"/>
          <w:szCs w:val="28"/>
        </w:rPr>
        <w:t>）《国家档案局水利部国家能源局关于印发</w:t>
      </w:r>
      <w:r>
        <w:rPr>
          <w:rFonts w:eastAsia="仿宋" w:cs="仿宋_GB2312" w:hint="eastAsia"/>
          <w:color w:val="000000"/>
          <w:sz w:val="28"/>
          <w:szCs w:val="28"/>
        </w:rPr>
        <w:t>&lt;</w:t>
      </w:r>
      <w:r>
        <w:rPr>
          <w:rFonts w:eastAsia="仿宋" w:cs="仿宋_GB2312" w:hint="eastAsia"/>
          <w:color w:val="000000"/>
          <w:sz w:val="28"/>
          <w:szCs w:val="28"/>
        </w:rPr>
        <w:t>水利水电工程移民档案管理办法</w:t>
      </w:r>
      <w:r>
        <w:rPr>
          <w:rFonts w:eastAsia="仿宋" w:cs="仿宋_GB2312" w:hint="eastAsia"/>
          <w:color w:val="000000"/>
          <w:sz w:val="28"/>
          <w:szCs w:val="28"/>
        </w:rPr>
        <w:t>&gt;</w:t>
      </w:r>
      <w:r>
        <w:rPr>
          <w:rFonts w:eastAsia="仿宋" w:cs="仿宋_GB2312" w:hint="eastAsia"/>
          <w:color w:val="000000"/>
          <w:sz w:val="28"/>
          <w:szCs w:val="28"/>
        </w:rPr>
        <w:t>的通知》</w:t>
      </w:r>
      <w:r>
        <w:rPr>
          <w:rFonts w:eastAsia="仿宋" w:cs="仿宋_GB2312" w:hint="eastAsia"/>
          <w:color w:val="000000"/>
          <w:sz w:val="28"/>
          <w:szCs w:val="28"/>
        </w:rPr>
        <w:t>(</w:t>
      </w:r>
      <w:r>
        <w:rPr>
          <w:rFonts w:eastAsia="仿宋" w:cs="仿宋_GB2312" w:hint="eastAsia"/>
          <w:color w:val="000000"/>
          <w:sz w:val="28"/>
          <w:szCs w:val="28"/>
        </w:rPr>
        <w:t>档发〔</w:t>
      </w:r>
      <w:r>
        <w:rPr>
          <w:rFonts w:eastAsia="仿宋" w:cs="仿宋_GB2312" w:hint="eastAsia"/>
          <w:color w:val="000000"/>
          <w:sz w:val="28"/>
          <w:szCs w:val="28"/>
        </w:rPr>
        <w:t>2012</w:t>
      </w:r>
      <w:r>
        <w:rPr>
          <w:rFonts w:eastAsia="仿宋" w:cs="仿宋_GB2312" w:hint="eastAsia"/>
          <w:color w:val="000000"/>
          <w:sz w:val="28"/>
          <w:szCs w:val="28"/>
        </w:rPr>
        <w:t>〕</w:t>
      </w:r>
      <w:r>
        <w:rPr>
          <w:rFonts w:eastAsia="仿宋" w:cs="仿宋_GB2312" w:hint="eastAsia"/>
          <w:color w:val="000000"/>
          <w:sz w:val="28"/>
          <w:szCs w:val="28"/>
        </w:rPr>
        <w:t>4</w:t>
      </w:r>
      <w:r>
        <w:rPr>
          <w:rFonts w:eastAsia="仿宋" w:cs="仿宋_GB2312" w:hint="eastAsia"/>
          <w:color w:val="000000"/>
          <w:sz w:val="28"/>
          <w:szCs w:val="28"/>
        </w:rPr>
        <w:t>号</w:t>
      </w:r>
      <w:r>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4</w:t>
      </w:r>
      <w:r>
        <w:rPr>
          <w:rFonts w:eastAsia="仿宋" w:cs="仿宋_GB2312" w:hint="eastAsia"/>
          <w:color w:val="000000"/>
          <w:sz w:val="28"/>
          <w:szCs w:val="28"/>
        </w:rPr>
        <w:t>）青海省人民政府《关于大通河石头峡水电站工程移民安置规划大纲的批复》（青政函〔</w:t>
      </w:r>
      <w:r>
        <w:rPr>
          <w:rFonts w:eastAsia="仿宋" w:cs="仿宋_GB2312" w:hint="eastAsia"/>
          <w:color w:val="000000"/>
          <w:sz w:val="28"/>
          <w:szCs w:val="28"/>
        </w:rPr>
        <w:t>2012</w:t>
      </w:r>
      <w:r>
        <w:rPr>
          <w:rFonts w:eastAsia="仿宋" w:cs="仿宋_GB2312" w:hint="eastAsia"/>
          <w:color w:val="000000"/>
          <w:sz w:val="28"/>
          <w:szCs w:val="28"/>
        </w:rPr>
        <w:t>〕</w:t>
      </w:r>
      <w:r>
        <w:rPr>
          <w:rFonts w:eastAsia="仿宋" w:cs="仿宋_GB2312" w:hint="eastAsia"/>
          <w:color w:val="000000"/>
          <w:sz w:val="28"/>
          <w:szCs w:val="28"/>
        </w:rPr>
        <w:t>44</w:t>
      </w:r>
      <w:r>
        <w:rPr>
          <w:rFonts w:eastAsia="仿宋" w:cs="仿宋_GB2312" w:hint="eastAsia"/>
          <w:color w:val="000000"/>
          <w:sz w:val="28"/>
          <w:szCs w:val="28"/>
        </w:rPr>
        <w:t>号）</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5</w:t>
      </w:r>
      <w:r>
        <w:rPr>
          <w:rFonts w:eastAsia="仿宋" w:cs="仿宋_GB2312" w:hint="eastAsia"/>
          <w:color w:val="000000"/>
          <w:sz w:val="28"/>
          <w:szCs w:val="28"/>
        </w:rPr>
        <w:t>）青海省移民安置局《关于大通河石头峡水电站工程建设征地移民安置规划报告审查意见的函》（青移安函〔</w:t>
      </w:r>
      <w:r>
        <w:rPr>
          <w:rFonts w:eastAsia="仿宋" w:cs="仿宋_GB2312" w:hint="eastAsia"/>
          <w:color w:val="000000"/>
          <w:sz w:val="28"/>
          <w:szCs w:val="28"/>
        </w:rPr>
        <w:t>2015</w:t>
      </w:r>
      <w:r>
        <w:rPr>
          <w:rFonts w:eastAsia="仿宋" w:cs="仿宋_GB2312" w:hint="eastAsia"/>
          <w:color w:val="000000"/>
          <w:sz w:val="28"/>
          <w:szCs w:val="28"/>
        </w:rPr>
        <w:t>〕</w:t>
      </w:r>
      <w:r>
        <w:rPr>
          <w:rFonts w:eastAsia="仿宋" w:cs="仿宋_GB2312" w:hint="eastAsia"/>
          <w:color w:val="000000"/>
          <w:sz w:val="28"/>
          <w:szCs w:val="28"/>
        </w:rPr>
        <w:t>29</w:t>
      </w:r>
      <w:r>
        <w:rPr>
          <w:rFonts w:eastAsia="仿宋" w:cs="仿宋_GB2312" w:hint="eastAsia"/>
          <w:color w:val="000000"/>
          <w:sz w:val="28"/>
          <w:szCs w:val="28"/>
        </w:rPr>
        <w:t>号）</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6</w:t>
      </w:r>
      <w:r>
        <w:rPr>
          <w:rFonts w:eastAsia="仿宋" w:cs="仿宋_GB2312" w:hint="eastAsia"/>
          <w:color w:val="000000"/>
          <w:sz w:val="28"/>
          <w:szCs w:val="28"/>
        </w:rPr>
        <w:t>）青海省移民安置局《关于大通河石头峡水电站工程建设征地移民安置实施规划变更报告的批复》（青移安〔</w:t>
      </w:r>
      <w:r>
        <w:rPr>
          <w:rFonts w:eastAsia="仿宋" w:cs="仿宋_GB2312" w:hint="eastAsia"/>
          <w:color w:val="000000"/>
          <w:sz w:val="28"/>
          <w:szCs w:val="28"/>
        </w:rPr>
        <w:t>2020</w:t>
      </w:r>
      <w:r>
        <w:rPr>
          <w:rFonts w:eastAsia="仿宋" w:cs="仿宋_GB2312" w:hint="eastAsia"/>
          <w:color w:val="000000"/>
          <w:sz w:val="28"/>
          <w:szCs w:val="28"/>
        </w:rPr>
        <w:t>〕</w:t>
      </w:r>
      <w:r w:rsidR="009540E3">
        <w:rPr>
          <w:rFonts w:eastAsia="仿宋" w:cs="仿宋_GB2312" w:hint="eastAsia"/>
          <w:color w:val="000000"/>
          <w:sz w:val="28"/>
          <w:szCs w:val="28"/>
        </w:rPr>
        <w:t>81</w:t>
      </w:r>
      <w:r>
        <w:rPr>
          <w:rFonts w:eastAsia="仿宋" w:cs="仿宋_GB2312" w:hint="eastAsia"/>
          <w:color w:val="000000"/>
          <w:sz w:val="28"/>
          <w:szCs w:val="28"/>
        </w:rPr>
        <w:t>号）</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7</w:t>
      </w:r>
      <w:r>
        <w:rPr>
          <w:rFonts w:eastAsia="仿宋" w:cs="仿宋_GB2312" w:hint="eastAsia"/>
          <w:color w:val="000000"/>
          <w:sz w:val="28"/>
          <w:szCs w:val="28"/>
        </w:rPr>
        <w:t>）青海省移民安置局与项目法人签订的移民安置协议</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8</w:t>
      </w:r>
      <w:r>
        <w:rPr>
          <w:rFonts w:eastAsia="仿宋" w:cs="仿宋_GB2312" w:hint="eastAsia"/>
          <w:color w:val="000000"/>
          <w:sz w:val="28"/>
          <w:szCs w:val="28"/>
        </w:rPr>
        <w:t>）《水电工程验收规程》（</w:t>
      </w:r>
      <w:r>
        <w:rPr>
          <w:rFonts w:eastAsia="仿宋" w:cs="仿宋_GB2312" w:hint="eastAsia"/>
          <w:color w:val="000000"/>
          <w:sz w:val="28"/>
          <w:szCs w:val="28"/>
        </w:rPr>
        <w:t>NB/T 35048-2015</w:t>
      </w:r>
      <w:r>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9</w:t>
      </w:r>
      <w:r>
        <w:rPr>
          <w:rFonts w:eastAsia="仿宋" w:cs="仿宋_GB2312" w:hint="eastAsia"/>
          <w:color w:val="000000"/>
          <w:sz w:val="28"/>
          <w:szCs w:val="28"/>
        </w:rPr>
        <w:t>）《水电工程建设征地移民安置验收规程》</w:t>
      </w:r>
      <w:r>
        <w:rPr>
          <w:rFonts w:eastAsia="仿宋" w:cs="仿宋_GB2312" w:hint="eastAsia"/>
          <w:color w:val="000000"/>
          <w:sz w:val="28"/>
          <w:szCs w:val="28"/>
        </w:rPr>
        <w:t>NB/T35013-2013)</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10</w:t>
      </w:r>
      <w:r>
        <w:rPr>
          <w:rFonts w:eastAsia="仿宋" w:cs="仿宋_GB2312" w:hint="eastAsia"/>
          <w:color w:val="000000"/>
          <w:sz w:val="28"/>
          <w:szCs w:val="28"/>
        </w:rPr>
        <w:t>）《大通河石头峡水电站工程移民安置规划大纲》</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11</w:t>
      </w:r>
      <w:r>
        <w:rPr>
          <w:rFonts w:eastAsia="仿宋" w:cs="仿宋_GB2312" w:hint="eastAsia"/>
          <w:color w:val="000000"/>
          <w:sz w:val="28"/>
          <w:szCs w:val="28"/>
        </w:rPr>
        <w:t>）《大通河石头峡水电站工程建设征地移民安置规划报告》</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12</w:t>
      </w:r>
      <w:r>
        <w:rPr>
          <w:rFonts w:eastAsia="仿宋" w:cs="仿宋_GB2312" w:hint="eastAsia"/>
          <w:color w:val="000000"/>
          <w:sz w:val="28"/>
          <w:szCs w:val="28"/>
        </w:rPr>
        <w:t>）《大通河石头峡水电站工程建设征地移民安置实施规划变更汇总报告》（审定本）</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13</w:t>
      </w:r>
      <w:r>
        <w:rPr>
          <w:rFonts w:eastAsia="仿宋" w:cs="仿宋_GB2312" w:hint="eastAsia"/>
          <w:color w:val="000000"/>
          <w:sz w:val="28"/>
          <w:szCs w:val="28"/>
        </w:rPr>
        <w:t>）《门源县人民政府关于大通河石头峡水电站建设征地移民安置竣工验收实施工作报告》</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14</w:t>
      </w:r>
      <w:r>
        <w:rPr>
          <w:rFonts w:eastAsia="仿宋" w:cs="仿宋_GB2312" w:hint="eastAsia"/>
          <w:color w:val="000000"/>
          <w:sz w:val="28"/>
          <w:szCs w:val="28"/>
        </w:rPr>
        <w:t>）《祁连县人民政府关于大通河石头峡水电站建设征地移民安置竣工验收实施工作报告》</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15</w:t>
      </w:r>
      <w:r>
        <w:rPr>
          <w:rFonts w:eastAsia="仿宋" w:cs="仿宋_GB2312" w:hint="eastAsia"/>
          <w:color w:val="000000"/>
          <w:sz w:val="28"/>
          <w:szCs w:val="28"/>
        </w:rPr>
        <w:t>）《门源种马场关于大通河石头峡水电站建设征地移民安置竣工验收实施工作报告》</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16</w:t>
      </w:r>
      <w:r>
        <w:rPr>
          <w:rFonts w:eastAsia="仿宋" w:cs="仿宋_GB2312" w:hint="eastAsia"/>
          <w:color w:val="000000"/>
          <w:sz w:val="28"/>
          <w:szCs w:val="28"/>
        </w:rPr>
        <w:t>）《大通河石头峡水电站竣工建设征地移民安置项目法人工作报告》</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17</w:t>
      </w:r>
      <w:r>
        <w:rPr>
          <w:rFonts w:eastAsia="仿宋" w:cs="仿宋_GB2312" w:hint="eastAsia"/>
          <w:color w:val="000000"/>
          <w:sz w:val="28"/>
          <w:szCs w:val="28"/>
        </w:rPr>
        <w:t>）《大通河石头峡水电站工程竣工验收建设征地移民安置设计工作报告》</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18</w:t>
      </w:r>
      <w:r>
        <w:rPr>
          <w:rFonts w:eastAsia="仿宋" w:cs="仿宋_GB2312" w:hint="eastAsia"/>
          <w:color w:val="000000"/>
          <w:sz w:val="28"/>
          <w:szCs w:val="28"/>
        </w:rPr>
        <w:t>）《大通河石头峡水电站工程竣工验收移民安置综合监理工作报告》</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19</w:t>
      </w:r>
      <w:r>
        <w:rPr>
          <w:rFonts w:eastAsia="仿宋" w:cs="仿宋_GB2312" w:hint="eastAsia"/>
          <w:color w:val="000000"/>
          <w:sz w:val="28"/>
          <w:szCs w:val="28"/>
        </w:rPr>
        <w:t>）《大通河石头峡水电站工程竣工验收移民安置独立评估工作报告》</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20</w:t>
      </w:r>
      <w:r>
        <w:rPr>
          <w:rFonts w:eastAsia="仿宋" w:cs="仿宋_GB2312" w:hint="eastAsia"/>
          <w:color w:val="000000"/>
          <w:sz w:val="28"/>
          <w:szCs w:val="28"/>
        </w:rPr>
        <w:t>）《关于临时占用</w:t>
      </w:r>
      <w:r>
        <w:rPr>
          <w:rFonts w:eastAsia="仿宋" w:cs="仿宋_GB2312" w:hint="eastAsia"/>
          <w:color w:val="000000"/>
          <w:sz w:val="28"/>
          <w:szCs w:val="28"/>
        </w:rPr>
        <w:t>40.84</w:t>
      </w:r>
      <w:r>
        <w:rPr>
          <w:rFonts w:eastAsia="仿宋" w:cs="仿宋_GB2312" w:hint="eastAsia"/>
          <w:color w:val="000000"/>
          <w:sz w:val="28"/>
          <w:szCs w:val="28"/>
        </w:rPr>
        <w:t>亩土地复垦情况说明》</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21</w:t>
      </w:r>
      <w:r>
        <w:rPr>
          <w:rFonts w:eastAsia="仿宋" w:cs="仿宋_GB2312" w:hint="eastAsia"/>
          <w:color w:val="000000"/>
          <w:sz w:val="28"/>
          <w:szCs w:val="28"/>
        </w:rPr>
        <w:t>）门源种马场承诺书</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22</w:t>
      </w:r>
      <w:r>
        <w:rPr>
          <w:rFonts w:eastAsia="仿宋" w:cs="仿宋_GB2312" w:hint="eastAsia"/>
          <w:color w:val="000000"/>
          <w:sz w:val="28"/>
          <w:szCs w:val="28"/>
        </w:rPr>
        <w:t>）移民安置相关批文、协议、合同等</w:t>
      </w:r>
    </w:p>
    <w:p w:rsidR="008D54F7" w:rsidRDefault="00B20550" w:rsidP="009C71CA">
      <w:pPr>
        <w:pStyle w:val="2"/>
        <w:spacing w:beforeLines="50" w:after="0"/>
        <w:ind w:firstLineChars="150" w:firstLine="422"/>
        <w:rPr>
          <w:rFonts w:eastAsia="仿宋" w:cs="宋体"/>
          <w:color w:val="000000"/>
          <w:szCs w:val="28"/>
        </w:rPr>
      </w:pPr>
      <w:r>
        <w:rPr>
          <w:rFonts w:eastAsia="仿宋" w:cs="宋体" w:hint="eastAsia"/>
          <w:color w:val="000000"/>
          <w:szCs w:val="28"/>
        </w:rPr>
        <w:t>1.2</w:t>
      </w:r>
      <w:r>
        <w:rPr>
          <w:rFonts w:eastAsia="仿宋" w:cs="宋体" w:hint="eastAsia"/>
          <w:color w:val="000000"/>
          <w:szCs w:val="28"/>
        </w:rPr>
        <w:t>验收范围和内容</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根据《变更报告》，验收范围包括水库淹没影响区、枢纽工程建设区和移民安置区；涉及海北州门源县的苏吉滩乡、皇城乡、青石嘴镇和祁连县的默勒镇共计</w:t>
      </w:r>
      <w:r>
        <w:rPr>
          <w:rFonts w:eastAsia="仿宋" w:cs="仿宋_GB2312" w:hint="eastAsia"/>
          <w:color w:val="000000"/>
          <w:sz w:val="28"/>
          <w:szCs w:val="28"/>
        </w:rPr>
        <w:t>2</w:t>
      </w:r>
      <w:r>
        <w:rPr>
          <w:rFonts w:eastAsia="仿宋" w:cs="仿宋_GB2312" w:hint="eastAsia"/>
          <w:color w:val="000000"/>
          <w:sz w:val="28"/>
          <w:szCs w:val="28"/>
        </w:rPr>
        <w:t>县</w:t>
      </w:r>
      <w:r>
        <w:rPr>
          <w:rFonts w:eastAsia="仿宋" w:cs="仿宋_GB2312" w:hint="eastAsia"/>
          <w:color w:val="000000"/>
          <w:sz w:val="28"/>
          <w:szCs w:val="28"/>
        </w:rPr>
        <w:t>4</w:t>
      </w:r>
      <w:r>
        <w:rPr>
          <w:rFonts w:eastAsia="仿宋" w:cs="仿宋_GB2312" w:hint="eastAsia"/>
          <w:color w:val="000000"/>
          <w:sz w:val="28"/>
          <w:szCs w:val="28"/>
        </w:rPr>
        <w:t>乡镇</w:t>
      </w:r>
      <w:r>
        <w:rPr>
          <w:rFonts w:eastAsia="仿宋" w:cs="仿宋_GB2312" w:hint="eastAsia"/>
          <w:color w:val="000000"/>
          <w:sz w:val="28"/>
          <w:szCs w:val="28"/>
        </w:rPr>
        <w:t>6</w:t>
      </w:r>
      <w:r>
        <w:rPr>
          <w:rFonts w:eastAsia="仿宋" w:cs="仿宋_GB2312" w:hint="eastAsia"/>
          <w:color w:val="000000"/>
          <w:sz w:val="28"/>
          <w:szCs w:val="28"/>
        </w:rPr>
        <w:t>行政村，并涉及门源种马场</w:t>
      </w:r>
      <w:r>
        <w:rPr>
          <w:rFonts w:eastAsia="仿宋" w:cs="仿宋_GB2312" w:hint="eastAsia"/>
          <w:color w:val="000000"/>
          <w:sz w:val="28"/>
          <w:szCs w:val="28"/>
        </w:rPr>
        <w:t>2</w:t>
      </w:r>
      <w:r>
        <w:rPr>
          <w:rFonts w:eastAsia="仿宋" w:cs="仿宋_GB2312" w:hint="eastAsia"/>
          <w:color w:val="000000"/>
          <w:sz w:val="28"/>
          <w:szCs w:val="28"/>
        </w:rPr>
        <w:t>个生产队。</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验收内容包括：</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w:t>
      </w:r>
      <w:r>
        <w:rPr>
          <w:rFonts w:eastAsia="仿宋" w:cs="仿宋_GB2312" w:hint="eastAsia"/>
          <w:color w:val="000000"/>
          <w:sz w:val="28"/>
          <w:szCs w:val="28"/>
        </w:rPr>
        <w:t>）建设征地范围复核</w:t>
      </w:r>
      <w:r w:rsidR="004D0212">
        <w:rPr>
          <w:rFonts w:eastAsia="仿宋" w:cs="仿宋_GB2312" w:hint="eastAsia"/>
          <w:color w:val="000000"/>
          <w:sz w:val="28"/>
          <w:szCs w:val="28"/>
        </w:rPr>
        <w:t>处理情况，包括枢纽工程建设区、水库淹没区、水库影响区处理情况等</w:t>
      </w:r>
      <w:r w:rsidR="00EB69C4">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2</w:t>
      </w:r>
      <w:r>
        <w:rPr>
          <w:rFonts w:eastAsia="仿宋" w:cs="仿宋_GB2312" w:hint="eastAsia"/>
          <w:color w:val="000000"/>
          <w:sz w:val="28"/>
          <w:szCs w:val="28"/>
        </w:rPr>
        <w:t>）实物指标</w:t>
      </w:r>
      <w:r w:rsidR="004D0212">
        <w:rPr>
          <w:rFonts w:eastAsia="仿宋" w:cs="仿宋_GB2312" w:hint="eastAsia"/>
          <w:color w:val="000000"/>
          <w:sz w:val="28"/>
          <w:szCs w:val="28"/>
        </w:rPr>
        <w:t>落实情况，包括农村部分、专业项目涉及的土地等实物指标的处理情况</w:t>
      </w:r>
      <w:r w:rsidR="00EB69C4">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3</w:t>
      </w:r>
      <w:r>
        <w:rPr>
          <w:rFonts w:eastAsia="仿宋" w:cs="仿宋_GB2312" w:hint="eastAsia"/>
          <w:color w:val="000000"/>
          <w:sz w:val="28"/>
          <w:szCs w:val="28"/>
        </w:rPr>
        <w:t>）农村移民安置规划实施完成情况，主要包括生产安置人口人数，移民安置标准、生产安置方式、生产安置措施和土地资源配置落实及生产</w:t>
      </w:r>
      <w:r w:rsidR="004D0212">
        <w:rPr>
          <w:rFonts w:eastAsia="仿宋" w:cs="仿宋_GB2312" w:hint="eastAsia"/>
          <w:color w:val="000000"/>
          <w:sz w:val="28"/>
          <w:szCs w:val="28"/>
        </w:rPr>
        <w:t>生活恢复等实施情况</w:t>
      </w:r>
      <w:r w:rsidR="00EB69C4">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4</w:t>
      </w:r>
      <w:r w:rsidR="004D0212">
        <w:rPr>
          <w:rFonts w:eastAsia="仿宋" w:cs="仿宋_GB2312" w:hint="eastAsia"/>
          <w:color w:val="000000"/>
          <w:sz w:val="28"/>
          <w:szCs w:val="28"/>
        </w:rPr>
        <w:t>）临时用地复垦情况</w:t>
      </w:r>
      <w:r w:rsidR="00EB69C4">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5</w:t>
      </w:r>
      <w:r w:rsidR="004D0212">
        <w:rPr>
          <w:rFonts w:eastAsia="仿宋" w:cs="仿宋_GB2312" w:hint="eastAsia"/>
          <w:color w:val="000000"/>
          <w:sz w:val="28"/>
          <w:szCs w:val="28"/>
        </w:rPr>
        <w:t>）专业项目处理规划实施完成情况</w:t>
      </w:r>
      <w:r w:rsidR="00EB69C4">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6</w:t>
      </w:r>
      <w:r>
        <w:rPr>
          <w:rFonts w:eastAsia="仿宋" w:cs="仿宋_GB2312" w:hint="eastAsia"/>
          <w:color w:val="000000"/>
          <w:sz w:val="28"/>
          <w:szCs w:val="28"/>
        </w:rPr>
        <w:t>）水库库底清理</w:t>
      </w:r>
      <w:r w:rsidR="004D0212">
        <w:rPr>
          <w:rFonts w:eastAsia="仿宋" w:cs="仿宋_GB2312" w:hint="eastAsia"/>
          <w:color w:val="000000"/>
          <w:sz w:val="28"/>
          <w:szCs w:val="28"/>
        </w:rPr>
        <w:t>实施完成情况，包括建（构）筑物、林木、卫生等清理项目的实施情况</w:t>
      </w:r>
      <w:r w:rsidR="00EB69C4">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7</w:t>
      </w:r>
      <w:r>
        <w:rPr>
          <w:rFonts w:eastAsia="仿宋" w:cs="仿宋_GB2312" w:hint="eastAsia"/>
          <w:color w:val="000000"/>
          <w:sz w:val="28"/>
          <w:szCs w:val="28"/>
        </w:rPr>
        <w:t>）移民资金实施完成情况，包括移民补偿费用拨付情况，移民</w:t>
      </w:r>
      <w:r w:rsidR="004D0212">
        <w:rPr>
          <w:rFonts w:eastAsia="仿宋" w:cs="仿宋_GB2312" w:hint="eastAsia"/>
          <w:color w:val="000000"/>
          <w:sz w:val="28"/>
          <w:szCs w:val="28"/>
        </w:rPr>
        <w:t>补偿补助兑付项目标准和费用、独立费用、预备费用使用和管理等情况</w:t>
      </w:r>
      <w:r w:rsidR="00EB69C4">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8</w:t>
      </w:r>
      <w:r w:rsidR="004D0212">
        <w:rPr>
          <w:rFonts w:eastAsia="仿宋" w:cs="仿宋_GB2312" w:hint="eastAsia"/>
          <w:color w:val="000000"/>
          <w:sz w:val="28"/>
          <w:szCs w:val="28"/>
        </w:rPr>
        <w:t>）移民资金审计情况</w:t>
      </w:r>
      <w:r w:rsidR="00EB69C4">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9</w:t>
      </w:r>
      <w:r>
        <w:rPr>
          <w:rFonts w:eastAsia="仿宋" w:cs="仿宋_GB2312" w:hint="eastAsia"/>
          <w:color w:val="000000"/>
          <w:sz w:val="28"/>
          <w:szCs w:val="28"/>
        </w:rPr>
        <w:t>）移民安置档案建设及管理情况，包括建设征地移民安置工作有关的文书档案、财务档案、工程技术资料档</w:t>
      </w:r>
      <w:r w:rsidR="004D0212">
        <w:rPr>
          <w:rFonts w:eastAsia="仿宋" w:cs="仿宋_GB2312" w:hint="eastAsia"/>
          <w:color w:val="000000"/>
          <w:sz w:val="28"/>
          <w:szCs w:val="28"/>
        </w:rPr>
        <w:t>案、往来文件、移民分户档案、合同、协议、来信处理等档案建设情况</w:t>
      </w:r>
      <w:r w:rsidR="00EB69C4">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10</w:t>
      </w:r>
      <w:r>
        <w:rPr>
          <w:rFonts w:eastAsia="仿宋" w:cs="仿宋_GB2312" w:hint="eastAsia"/>
          <w:color w:val="000000"/>
          <w:sz w:val="28"/>
          <w:szCs w:val="28"/>
        </w:rPr>
        <w:t>）移民安置规</w:t>
      </w:r>
      <w:r w:rsidR="004D0212">
        <w:rPr>
          <w:rFonts w:eastAsia="仿宋" w:cs="仿宋_GB2312" w:hint="eastAsia"/>
          <w:color w:val="000000"/>
          <w:sz w:val="28"/>
          <w:szCs w:val="28"/>
        </w:rPr>
        <w:t>划设计变更情况，包括移民安置规划设计变更项目、内容、批准等情况</w:t>
      </w:r>
      <w:r w:rsidR="00EB69C4">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11</w:t>
      </w:r>
      <w:r w:rsidR="004D0212">
        <w:rPr>
          <w:rFonts w:eastAsia="仿宋" w:cs="仿宋_GB2312" w:hint="eastAsia"/>
          <w:color w:val="000000"/>
          <w:sz w:val="28"/>
          <w:szCs w:val="28"/>
        </w:rPr>
        <w:t>）移民后期扶持开展情况</w:t>
      </w:r>
      <w:r w:rsidR="00EB69C4">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12</w:t>
      </w:r>
      <w:r>
        <w:rPr>
          <w:rFonts w:eastAsia="仿宋" w:cs="仿宋_GB2312" w:hint="eastAsia"/>
          <w:color w:val="000000"/>
          <w:sz w:val="28"/>
          <w:szCs w:val="28"/>
        </w:rPr>
        <w:t>）</w:t>
      </w:r>
      <w:r>
        <w:rPr>
          <w:rFonts w:eastAsia="仿宋" w:hint="eastAsia"/>
          <w:sz w:val="28"/>
          <w:szCs w:val="28"/>
        </w:rPr>
        <w:t>土地报批手续</w:t>
      </w:r>
      <w:r w:rsidR="004D0212">
        <w:rPr>
          <w:rFonts w:eastAsia="仿宋" w:cs="仿宋_GB2312" w:hint="eastAsia"/>
          <w:color w:val="000000"/>
          <w:sz w:val="28"/>
          <w:szCs w:val="28"/>
        </w:rPr>
        <w:t>办理情况</w:t>
      </w:r>
      <w:r w:rsidR="00EB69C4">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13</w:t>
      </w:r>
      <w:r w:rsidR="004D0212">
        <w:rPr>
          <w:rFonts w:eastAsia="仿宋" w:cs="仿宋_GB2312" w:hint="eastAsia"/>
          <w:color w:val="000000"/>
          <w:sz w:val="28"/>
          <w:szCs w:val="28"/>
        </w:rPr>
        <w:t>）征求移民意见情况</w:t>
      </w:r>
      <w:r w:rsidR="00EB69C4">
        <w:rPr>
          <w:rFonts w:eastAsia="仿宋" w:cs="仿宋_GB2312" w:hint="eastAsia"/>
          <w:color w:val="000000"/>
          <w:sz w:val="28"/>
          <w:szCs w:val="28"/>
        </w:rPr>
        <w:t>。</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14</w:t>
      </w:r>
      <w:r w:rsidR="004D0212">
        <w:rPr>
          <w:rFonts w:eastAsia="仿宋" w:cs="仿宋_GB2312" w:hint="eastAsia"/>
          <w:color w:val="000000"/>
          <w:sz w:val="28"/>
          <w:szCs w:val="28"/>
        </w:rPr>
        <w:t>）综合监理、独立评估工作情况，包括委托情况、基本结论等</w:t>
      </w:r>
      <w:r w:rsidR="00EB69C4">
        <w:rPr>
          <w:rFonts w:eastAsia="仿宋" w:cs="仿宋_GB2312" w:hint="eastAsia"/>
          <w:color w:val="000000"/>
          <w:sz w:val="28"/>
          <w:szCs w:val="28"/>
        </w:rPr>
        <w:t>。</w:t>
      </w:r>
    </w:p>
    <w:p w:rsidR="008D54F7" w:rsidRDefault="00B20550">
      <w:pPr>
        <w:pStyle w:val="1"/>
        <w:spacing w:before="120"/>
        <w:rPr>
          <w:rFonts w:eastAsia="仿宋"/>
          <w:sz w:val="28"/>
          <w:szCs w:val="28"/>
        </w:rPr>
      </w:pPr>
      <w:r>
        <w:rPr>
          <w:rFonts w:eastAsia="仿宋" w:hint="eastAsia"/>
          <w:sz w:val="28"/>
          <w:szCs w:val="28"/>
        </w:rPr>
        <w:t>2</w:t>
      </w:r>
      <w:r>
        <w:rPr>
          <w:rFonts w:eastAsia="仿宋" w:hint="eastAsia"/>
          <w:sz w:val="28"/>
          <w:szCs w:val="28"/>
        </w:rPr>
        <w:t>、建设征地移民安置任务及完成情况</w:t>
      </w:r>
    </w:p>
    <w:p w:rsidR="008D54F7" w:rsidRDefault="00B20550">
      <w:pPr>
        <w:pStyle w:val="2"/>
        <w:spacing w:before="0" w:after="0"/>
        <w:ind w:firstLineChars="100" w:firstLine="280"/>
        <w:rPr>
          <w:rFonts w:eastAsia="仿宋" w:cs="宋体"/>
          <w:b w:val="0"/>
          <w:color w:val="000000"/>
          <w:szCs w:val="28"/>
        </w:rPr>
      </w:pPr>
      <w:r>
        <w:rPr>
          <w:rFonts w:eastAsia="仿宋" w:cs="宋体" w:hint="eastAsia"/>
          <w:b w:val="0"/>
          <w:color w:val="000000"/>
          <w:szCs w:val="28"/>
        </w:rPr>
        <w:t>2.1</w:t>
      </w:r>
      <w:r>
        <w:rPr>
          <w:rFonts w:eastAsia="仿宋" w:cs="宋体" w:hint="eastAsia"/>
          <w:b w:val="0"/>
          <w:color w:val="000000"/>
          <w:szCs w:val="28"/>
        </w:rPr>
        <w:t>建设征地范围和实物指标</w:t>
      </w:r>
    </w:p>
    <w:p w:rsidR="008D54F7" w:rsidRDefault="00B20550">
      <w:pPr>
        <w:spacing w:line="360" w:lineRule="auto"/>
        <w:ind w:firstLineChars="200" w:firstLine="560"/>
        <w:jc w:val="left"/>
        <w:rPr>
          <w:rFonts w:eastAsia="仿宋" w:cs="仿宋_GB2312"/>
          <w:color w:val="000000"/>
          <w:sz w:val="28"/>
          <w:szCs w:val="28"/>
        </w:rPr>
      </w:pPr>
      <w:r>
        <w:rPr>
          <w:rFonts w:eastAsia="仿宋" w:cs="仿宋_GB2312" w:hint="eastAsia"/>
          <w:color w:val="000000"/>
          <w:sz w:val="28"/>
          <w:szCs w:val="28"/>
        </w:rPr>
        <w:t>根据《变更报告》，</w:t>
      </w:r>
      <w:r w:rsidR="00E7784C">
        <w:rPr>
          <w:rFonts w:eastAsia="仿宋" w:cs="仿宋_GB2312" w:hint="eastAsia"/>
          <w:color w:val="000000"/>
          <w:sz w:val="28"/>
          <w:szCs w:val="28"/>
        </w:rPr>
        <w:t>石头峡水电站建设征地影响区范围发生变化，增加线外无法利用的土地。</w:t>
      </w:r>
      <w:r>
        <w:rPr>
          <w:rFonts w:eastAsia="仿宋" w:cs="仿宋_GB2312" w:hint="eastAsia"/>
          <w:color w:val="000000"/>
          <w:sz w:val="28"/>
          <w:szCs w:val="28"/>
        </w:rPr>
        <w:t>淹没区和枢纽工程建设区未发生变化。</w:t>
      </w:r>
    </w:p>
    <w:p w:rsidR="008D54F7" w:rsidRDefault="00B20550">
      <w:pPr>
        <w:spacing w:line="360" w:lineRule="auto"/>
        <w:ind w:firstLineChars="200" w:firstLine="560"/>
        <w:jc w:val="left"/>
        <w:rPr>
          <w:rFonts w:eastAsia="仿宋" w:cs="仿宋_GB2312"/>
          <w:color w:val="000000"/>
          <w:sz w:val="28"/>
          <w:szCs w:val="28"/>
        </w:rPr>
      </w:pPr>
      <w:r>
        <w:rPr>
          <w:rFonts w:eastAsia="仿宋" w:cs="仿宋_GB2312"/>
          <w:color w:val="000000"/>
          <w:sz w:val="28"/>
          <w:szCs w:val="28"/>
        </w:rPr>
        <w:t>石头峡水电站建设征地区涉及海北州门源县的苏吉滩乡、皇城乡、青石嘴镇和祁连县的默勒镇共计</w:t>
      </w:r>
      <w:r>
        <w:rPr>
          <w:rFonts w:eastAsia="仿宋" w:cs="仿宋_GB2312"/>
          <w:color w:val="000000"/>
          <w:sz w:val="28"/>
          <w:szCs w:val="28"/>
        </w:rPr>
        <w:t>2</w:t>
      </w:r>
      <w:r>
        <w:rPr>
          <w:rFonts w:eastAsia="仿宋" w:cs="仿宋_GB2312"/>
          <w:color w:val="000000"/>
          <w:sz w:val="28"/>
          <w:szCs w:val="28"/>
        </w:rPr>
        <w:t>县</w:t>
      </w:r>
      <w:r>
        <w:rPr>
          <w:rFonts w:eastAsia="仿宋" w:cs="仿宋_GB2312"/>
          <w:color w:val="000000"/>
          <w:sz w:val="28"/>
          <w:szCs w:val="28"/>
        </w:rPr>
        <w:t>4</w:t>
      </w:r>
      <w:r>
        <w:rPr>
          <w:rFonts w:eastAsia="仿宋" w:cs="仿宋_GB2312"/>
          <w:color w:val="000000"/>
          <w:sz w:val="28"/>
          <w:szCs w:val="28"/>
        </w:rPr>
        <w:t>乡镇</w:t>
      </w:r>
      <w:r>
        <w:rPr>
          <w:rFonts w:eastAsia="仿宋" w:cs="仿宋_GB2312"/>
          <w:color w:val="000000"/>
          <w:sz w:val="28"/>
          <w:szCs w:val="28"/>
        </w:rPr>
        <w:t>6</w:t>
      </w:r>
      <w:r>
        <w:rPr>
          <w:rFonts w:eastAsia="仿宋" w:cs="仿宋_GB2312"/>
          <w:color w:val="000000"/>
          <w:sz w:val="28"/>
          <w:szCs w:val="28"/>
        </w:rPr>
        <w:t>行政村，并涉及门源种马场</w:t>
      </w:r>
      <w:r>
        <w:rPr>
          <w:rFonts w:eastAsia="仿宋" w:cs="仿宋_GB2312"/>
          <w:color w:val="000000"/>
          <w:sz w:val="28"/>
          <w:szCs w:val="28"/>
        </w:rPr>
        <w:t>2</w:t>
      </w:r>
      <w:r>
        <w:rPr>
          <w:rFonts w:eastAsia="仿宋" w:cs="仿宋_GB2312"/>
          <w:color w:val="000000"/>
          <w:sz w:val="28"/>
          <w:szCs w:val="28"/>
        </w:rPr>
        <w:t>个生产队。</w:t>
      </w:r>
      <w:r w:rsidR="0099466F">
        <w:rPr>
          <w:rFonts w:eastAsia="仿宋" w:cs="仿宋_GB2312" w:hint="eastAsia"/>
          <w:color w:val="000000"/>
          <w:sz w:val="28"/>
          <w:szCs w:val="28"/>
        </w:rPr>
        <w:t>不包含其他影响区的</w:t>
      </w:r>
      <w:r>
        <w:rPr>
          <w:rFonts w:eastAsia="仿宋" w:cs="仿宋_GB2312"/>
          <w:color w:val="000000"/>
          <w:sz w:val="28"/>
          <w:szCs w:val="28"/>
        </w:rPr>
        <w:t>主要实物指标为：</w:t>
      </w:r>
      <w:r>
        <w:rPr>
          <w:rFonts w:eastAsia="仿宋" w:cs="仿宋_GB2312" w:hint="eastAsia"/>
          <w:color w:val="000000"/>
          <w:sz w:val="28"/>
          <w:szCs w:val="28"/>
        </w:rPr>
        <w:t>土地总面积为</w:t>
      </w:r>
      <w:r>
        <w:rPr>
          <w:rFonts w:eastAsia="仿宋" w:cs="仿宋_GB2312" w:hint="eastAsia"/>
          <w:color w:val="000000"/>
          <w:sz w:val="28"/>
          <w:szCs w:val="28"/>
        </w:rPr>
        <w:t>51104.95</w:t>
      </w:r>
      <w:r>
        <w:rPr>
          <w:rFonts w:eastAsia="仿宋" w:cs="仿宋_GB2312" w:hint="eastAsia"/>
          <w:color w:val="000000"/>
          <w:sz w:val="28"/>
          <w:szCs w:val="28"/>
        </w:rPr>
        <w:t>亩（其中：陆地面积</w:t>
      </w:r>
      <w:r>
        <w:rPr>
          <w:rFonts w:eastAsia="仿宋" w:cs="仿宋_GB2312" w:hint="eastAsia"/>
          <w:color w:val="000000"/>
          <w:sz w:val="28"/>
          <w:szCs w:val="28"/>
        </w:rPr>
        <w:t>46387.66</w:t>
      </w:r>
      <w:r>
        <w:rPr>
          <w:rFonts w:eastAsia="仿宋" w:cs="仿宋_GB2312" w:hint="eastAsia"/>
          <w:color w:val="000000"/>
          <w:sz w:val="28"/>
          <w:szCs w:val="28"/>
        </w:rPr>
        <w:t>亩、水域面积</w:t>
      </w:r>
      <w:r>
        <w:rPr>
          <w:rFonts w:eastAsia="仿宋" w:cs="仿宋_GB2312" w:hint="eastAsia"/>
          <w:color w:val="000000"/>
          <w:sz w:val="28"/>
          <w:szCs w:val="28"/>
        </w:rPr>
        <w:t>4717.29</w:t>
      </w:r>
      <w:r>
        <w:rPr>
          <w:rFonts w:eastAsia="仿宋" w:cs="仿宋_GB2312" w:hint="eastAsia"/>
          <w:color w:val="000000"/>
          <w:sz w:val="28"/>
          <w:szCs w:val="28"/>
        </w:rPr>
        <w:t>亩）；搬迁人口</w:t>
      </w:r>
      <w:r>
        <w:rPr>
          <w:rFonts w:eastAsia="仿宋" w:cs="仿宋_GB2312" w:hint="eastAsia"/>
          <w:color w:val="000000"/>
          <w:sz w:val="28"/>
          <w:szCs w:val="28"/>
        </w:rPr>
        <w:t>125</w:t>
      </w:r>
      <w:r>
        <w:rPr>
          <w:rFonts w:eastAsia="仿宋" w:cs="仿宋_GB2312" w:hint="eastAsia"/>
          <w:color w:val="000000"/>
          <w:sz w:val="28"/>
          <w:szCs w:val="28"/>
        </w:rPr>
        <w:t>户</w:t>
      </w:r>
      <w:r>
        <w:rPr>
          <w:rFonts w:eastAsia="仿宋" w:cs="仿宋_GB2312" w:hint="eastAsia"/>
          <w:color w:val="000000"/>
          <w:sz w:val="28"/>
          <w:szCs w:val="28"/>
        </w:rPr>
        <w:t>598</w:t>
      </w:r>
      <w:r>
        <w:rPr>
          <w:rFonts w:eastAsia="仿宋" w:cs="仿宋_GB2312" w:hint="eastAsia"/>
          <w:color w:val="000000"/>
          <w:sz w:val="28"/>
          <w:szCs w:val="28"/>
        </w:rPr>
        <w:t>人（其中：门源县</w:t>
      </w:r>
      <w:r>
        <w:rPr>
          <w:rFonts w:eastAsia="仿宋" w:cs="仿宋_GB2312" w:hint="eastAsia"/>
          <w:color w:val="000000"/>
          <w:sz w:val="28"/>
          <w:szCs w:val="28"/>
        </w:rPr>
        <w:t>93</w:t>
      </w:r>
      <w:r>
        <w:rPr>
          <w:rFonts w:eastAsia="仿宋" w:cs="仿宋_GB2312" w:hint="eastAsia"/>
          <w:color w:val="000000"/>
          <w:sz w:val="28"/>
          <w:szCs w:val="28"/>
        </w:rPr>
        <w:t>户</w:t>
      </w:r>
      <w:r>
        <w:rPr>
          <w:rFonts w:eastAsia="仿宋" w:cs="仿宋_GB2312" w:hint="eastAsia"/>
          <w:color w:val="000000"/>
          <w:sz w:val="28"/>
          <w:szCs w:val="28"/>
        </w:rPr>
        <w:t>424</w:t>
      </w:r>
      <w:r w:rsidR="00603A27">
        <w:rPr>
          <w:rFonts w:eastAsia="仿宋" w:cs="仿宋_GB2312" w:hint="eastAsia"/>
          <w:color w:val="000000"/>
          <w:sz w:val="28"/>
          <w:szCs w:val="28"/>
        </w:rPr>
        <w:t>人，</w:t>
      </w:r>
      <w:r>
        <w:rPr>
          <w:rFonts w:eastAsia="仿宋" w:cs="仿宋_GB2312" w:hint="eastAsia"/>
          <w:color w:val="000000"/>
          <w:sz w:val="28"/>
          <w:szCs w:val="28"/>
        </w:rPr>
        <w:t>门源种马场</w:t>
      </w:r>
      <w:r>
        <w:rPr>
          <w:rFonts w:eastAsia="仿宋" w:cs="仿宋_GB2312" w:hint="eastAsia"/>
          <w:color w:val="000000"/>
          <w:sz w:val="28"/>
          <w:szCs w:val="28"/>
        </w:rPr>
        <w:t>32</w:t>
      </w:r>
      <w:r>
        <w:rPr>
          <w:rFonts w:eastAsia="仿宋" w:cs="仿宋_GB2312" w:hint="eastAsia"/>
          <w:color w:val="000000"/>
          <w:sz w:val="28"/>
          <w:szCs w:val="28"/>
        </w:rPr>
        <w:t>户</w:t>
      </w:r>
      <w:r>
        <w:rPr>
          <w:rFonts w:eastAsia="仿宋" w:cs="仿宋_GB2312" w:hint="eastAsia"/>
          <w:color w:val="000000"/>
          <w:sz w:val="28"/>
          <w:szCs w:val="28"/>
        </w:rPr>
        <w:t>174</w:t>
      </w:r>
      <w:r>
        <w:rPr>
          <w:rFonts w:eastAsia="仿宋" w:cs="仿宋_GB2312" w:hint="eastAsia"/>
          <w:color w:val="000000"/>
          <w:sz w:val="28"/>
          <w:szCs w:val="28"/>
        </w:rPr>
        <w:t>人）；各类房屋面积</w:t>
      </w:r>
      <w:r>
        <w:rPr>
          <w:rFonts w:eastAsia="仿宋" w:cs="仿宋_GB2312" w:hint="eastAsia"/>
          <w:color w:val="000000"/>
          <w:sz w:val="28"/>
          <w:szCs w:val="28"/>
        </w:rPr>
        <w:t>1.76</w:t>
      </w:r>
      <w:r>
        <w:rPr>
          <w:rFonts w:eastAsia="仿宋" w:cs="仿宋_GB2312" w:hint="eastAsia"/>
          <w:color w:val="000000"/>
          <w:sz w:val="28"/>
          <w:szCs w:val="28"/>
        </w:rPr>
        <w:t>万</w:t>
      </w:r>
      <w:r>
        <w:rPr>
          <w:rFonts w:eastAsia="仿宋" w:cs="仿宋_GB2312" w:hint="eastAsia"/>
          <w:color w:val="000000"/>
          <w:sz w:val="28"/>
          <w:szCs w:val="28"/>
        </w:rPr>
        <w:t>m</w:t>
      </w:r>
      <w:r w:rsidRPr="009540E3">
        <w:rPr>
          <w:rFonts w:eastAsia="仿宋" w:cs="仿宋_GB2312" w:hint="eastAsia"/>
          <w:color w:val="000000"/>
          <w:sz w:val="28"/>
          <w:szCs w:val="28"/>
          <w:vertAlign w:val="superscript"/>
        </w:rPr>
        <w:t>2</w:t>
      </w:r>
      <w:r>
        <w:rPr>
          <w:rFonts w:eastAsia="仿宋" w:cs="仿宋_GB2312" w:hint="eastAsia"/>
          <w:color w:val="000000"/>
          <w:sz w:val="28"/>
          <w:szCs w:val="28"/>
        </w:rPr>
        <w:t>；四级公路</w:t>
      </w:r>
      <w:r>
        <w:rPr>
          <w:rFonts w:eastAsia="仿宋" w:cs="仿宋_GB2312" w:hint="eastAsia"/>
          <w:color w:val="000000"/>
          <w:sz w:val="28"/>
          <w:szCs w:val="28"/>
        </w:rPr>
        <w:t>15.85km</w:t>
      </w:r>
      <w:r>
        <w:rPr>
          <w:rFonts w:eastAsia="仿宋" w:cs="仿宋_GB2312" w:hint="eastAsia"/>
          <w:color w:val="000000"/>
          <w:sz w:val="28"/>
          <w:szCs w:val="28"/>
        </w:rPr>
        <w:t>，机耕路</w:t>
      </w:r>
      <w:r>
        <w:rPr>
          <w:rFonts w:eastAsia="仿宋" w:cs="仿宋_GB2312" w:hint="eastAsia"/>
          <w:color w:val="000000"/>
          <w:sz w:val="28"/>
          <w:szCs w:val="28"/>
        </w:rPr>
        <w:t>9.84km</w:t>
      </w:r>
      <w:r>
        <w:rPr>
          <w:rFonts w:eastAsia="仿宋" w:cs="仿宋_GB2312" w:hint="eastAsia"/>
          <w:color w:val="000000"/>
          <w:sz w:val="28"/>
          <w:szCs w:val="28"/>
        </w:rPr>
        <w:t>，人行路</w:t>
      </w:r>
      <w:r>
        <w:rPr>
          <w:rFonts w:eastAsia="仿宋" w:cs="仿宋_GB2312" w:hint="eastAsia"/>
          <w:color w:val="000000"/>
          <w:sz w:val="28"/>
          <w:szCs w:val="28"/>
        </w:rPr>
        <w:t>4.64km</w:t>
      </w:r>
      <w:r>
        <w:rPr>
          <w:rFonts w:eastAsia="仿宋" w:cs="仿宋_GB2312" w:hint="eastAsia"/>
          <w:color w:val="000000"/>
          <w:sz w:val="28"/>
          <w:szCs w:val="28"/>
        </w:rPr>
        <w:t>，吊桥</w:t>
      </w:r>
      <w:r>
        <w:rPr>
          <w:rFonts w:eastAsia="仿宋" w:cs="仿宋_GB2312" w:hint="eastAsia"/>
          <w:color w:val="000000"/>
          <w:sz w:val="28"/>
          <w:szCs w:val="28"/>
        </w:rPr>
        <w:t>1</w:t>
      </w:r>
      <w:r>
        <w:rPr>
          <w:rFonts w:eastAsia="仿宋" w:cs="仿宋_GB2312" w:hint="eastAsia"/>
          <w:color w:val="000000"/>
          <w:sz w:val="28"/>
          <w:szCs w:val="28"/>
        </w:rPr>
        <w:t>座（索桥），其他桥梁</w:t>
      </w:r>
      <w:r>
        <w:rPr>
          <w:rFonts w:eastAsia="仿宋" w:cs="仿宋_GB2312" w:hint="eastAsia"/>
          <w:color w:val="000000"/>
          <w:sz w:val="28"/>
          <w:szCs w:val="28"/>
        </w:rPr>
        <w:t>2</w:t>
      </w:r>
      <w:r>
        <w:rPr>
          <w:rFonts w:eastAsia="仿宋" w:cs="仿宋_GB2312" w:hint="eastAsia"/>
          <w:color w:val="000000"/>
          <w:sz w:val="28"/>
          <w:szCs w:val="28"/>
        </w:rPr>
        <w:t>座；涉及</w:t>
      </w:r>
      <w:r>
        <w:rPr>
          <w:rFonts w:eastAsia="仿宋" w:cs="仿宋_GB2312" w:hint="eastAsia"/>
          <w:color w:val="000000"/>
          <w:sz w:val="28"/>
          <w:szCs w:val="28"/>
        </w:rPr>
        <w:t>10kV</w:t>
      </w:r>
      <w:r>
        <w:rPr>
          <w:rFonts w:eastAsia="仿宋" w:cs="仿宋_GB2312" w:hint="eastAsia"/>
          <w:color w:val="000000"/>
          <w:sz w:val="28"/>
          <w:szCs w:val="28"/>
        </w:rPr>
        <w:t>输电线路</w:t>
      </w:r>
      <w:r>
        <w:rPr>
          <w:rFonts w:eastAsia="仿宋" w:cs="仿宋_GB2312" w:hint="eastAsia"/>
          <w:color w:val="000000"/>
          <w:sz w:val="28"/>
          <w:szCs w:val="28"/>
        </w:rPr>
        <w:t>10.68km</w:t>
      </w:r>
      <w:r>
        <w:rPr>
          <w:rFonts w:eastAsia="仿宋" w:cs="仿宋_GB2312" w:hint="eastAsia"/>
          <w:color w:val="000000"/>
          <w:sz w:val="28"/>
          <w:szCs w:val="28"/>
        </w:rPr>
        <w:t>，</w:t>
      </w:r>
      <w:r>
        <w:rPr>
          <w:rFonts w:eastAsia="仿宋" w:cs="仿宋_GB2312" w:hint="eastAsia"/>
          <w:color w:val="000000"/>
          <w:sz w:val="28"/>
          <w:szCs w:val="28"/>
        </w:rPr>
        <w:t>380V</w:t>
      </w:r>
      <w:r>
        <w:rPr>
          <w:rFonts w:eastAsia="仿宋" w:cs="仿宋_GB2312" w:hint="eastAsia"/>
          <w:color w:val="000000"/>
          <w:sz w:val="28"/>
          <w:szCs w:val="28"/>
        </w:rPr>
        <w:t>输电线路</w:t>
      </w:r>
      <w:r>
        <w:rPr>
          <w:rFonts w:eastAsia="仿宋" w:cs="仿宋_GB2312" w:hint="eastAsia"/>
          <w:color w:val="000000"/>
          <w:sz w:val="28"/>
          <w:szCs w:val="28"/>
        </w:rPr>
        <w:t>26.33 km</w:t>
      </w:r>
      <w:r>
        <w:rPr>
          <w:rFonts w:eastAsia="仿宋" w:cs="仿宋_GB2312" w:hint="eastAsia"/>
          <w:color w:val="000000"/>
          <w:sz w:val="28"/>
          <w:szCs w:val="28"/>
        </w:rPr>
        <w:t>，电信线路</w:t>
      </w:r>
      <w:r>
        <w:rPr>
          <w:rFonts w:eastAsia="仿宋" w:cs="仿宋_GB2312" w:hint="eastAsia"/>
          <w:color w:val="000000"/>
          <w:sz w:val="28"/>
          <w:szCs w:val="28"/>
        </w:rPr>
        <w:t>7.79km</w:t>
      </w:r>
      <w:r>
        <w:rPr>
          <w:rFonts w:eastAsia="仿宋" w:cs="仿宋_GB2312" w:hint="eastAsia"/>
          <w:color w:val="000000"/>
          <w:sz w:val="28"/>
          <w:szCs w:val="28"/>
        </w:rPr>
        <w:t>等。</w:t>
      </w:r>
    </w:p>
    <w:p w:rsidR="008D54F7" w:rsidRDefault="00B20550">
      <w:pPr>
        <w:spacing w:line="360" w:lineRule="auto"/>
        <w:ind w:firstLineChars="200" w:firstLine="560"/>
        <w:jc w:val="left"/>
        <w:rPr>
          <w:rFonts w:eastAsia="仿宋" w:cs="仿宋_GB2312"/>
          <w:color w:val="000000"/>
          <w:sz w:val="28"/>
          <w:szCs w:val="28"/>
        </w:rPr>
      </w:pPr>
      <w:r>
        <w:rPr>
          <w:rFonts w:eastAsia="仿宋" w:cs="仿宋_GB2312" w:hint="eastAsia"/>
          <w:color w:val="000000"/>
          <w:sz w:val="28"/>
          <w:szCs w:val="28"/>
        </w:rPr>
        <w:t>实施情况：实物指标完成确认并处理完毕。</w:t>
      </w:r>
    </w:p>
    <w:p w:rsidR="008D54F7" w:rsidRDefault="00B20550">
      <w:pPr>
        <w:pStyle w:val="2"/>
        <w:spacing w:before="0" w:after="0"/>
        <w:ind w:firstLineChars="100" w:firstLine="280"/>
        <w:rPr>
          <w:rFonts w:eastAsia="仿宋" w:cs="宋体"/>
          <w:b w:val="0"/>
          <w:color w:val="000000"/>
          <w:szCs w:val="28"/>
        </w:rPr>
      </w:pPr>
      <w:r>
        <w:rPr>
          <w:rFonts w:eastAsia="仿宋" w:cs="宋体" w:hint="eastAsia"/>
          <w:b w:val="0"/>
          <w:color w:val="000000"/>
          <w:szCs w:val="28"/>
        </w:rPr>
        <w:t>2.2</w:t>
      </w:r>
      <w:r>
        <w:rPr>
          <w:rFonts w:eastAsia="仿宋" w:cs="宋体" w:hint="eastAsia"/>
          <w:b w:val="0"/>
          <w:color w:val="000000"/>
          <w:szCs w:val="28"/>
        </w:rPr>
        <w:t>农村移民安置</w:t>
      </w:r>
    </w:p>
    <w:p w:rsidR="008D54F7" w:rsidRDefault="00B20550" w:rsidP="009C71CA">
      <w:pPr>
        <w:pStyle w:val="3"/>
        <w:spacing w:beforeLines="50" w:after="0" w:line="360" w:lineRule="auto"/>
        <w:ind w:firstLineChars="150" w:firstLine="420"/>
        <w:rPr>
          <w:rFonts w:eastAsia="仿宋"/>
          <w:b w:val="0"/>
          <w:sz w:val="28"/>
          <w:szCs w:val="28"/>
        </w:rPr>
      </w:pPr>
      <w:r>
        <w:rPr>
          <w:rFonts w:eastAsia="仿宋" w:hint="eastAsia"/>
          <w:b w:val="0"/>
          <w:sz w:val="28"/>
          <w:szCs w:val="28"/>
        </w:rPr>
        <w:t>2.2.1</w:t>
      </w:r>
      <w:r>
        <w:rPr>
          <w:rFonts w:eastAsia="仿宋" w:hint="eastAsia"/>
          <w:b w:val="0"/>
          <w:sz w:val="28"/>
          <w:szCs w:val="28"/>
        </w:rPr>
        <w:t>生产安置</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根据《变更报告》，设计基准年（</w:t>
      </w:r>
      <w:r>
        <w:rPr>
          <w:rFonts w:eastAsia="仿宋" w:cs="仿宋_GB2312" w:hint="eastAsia"/>
          <w:color w:val="000000"/>
          <w:kern w:val="2"/>
          <w:sz w:val="28"/>
          <w:szCs w:val="28"/>
        </w:rPr>
        <w:t>2009</w:t>
      </w:r>
      <w:r>
        <w:rPr>
          <w:rFonts w:eastAsia="仿宋" w:cs="仿宋_GB2312" w:hint="eastAsia"/>
          <w:color w:val="000000"/>
          <w:kern w:val="2"/>
          <w:sz w:val="28"/>
          <w:szCs w:val="28"/>
        </w:rPr>
        <w:t>年）生产安置人口为</w:t>
      </w:r>
      <w:r>
        <w:rPr>
          <w:rFonts w:eastAsia="仿宋" w:cs="仿宋_GB2312" w:hint="eastAsia"/>
          <w:color w:val="000000"/>
          <w:kern w:val="2"/>
          <w:sz w:val="28"/>
          <w:szCs w:val="28"/>
        </w:rPr>
        <w:t>355</w:t>
      </w:r>
      <w:r>
        <w:rPr>
          <w:rFonts w:eastAsia="仿宋" w:cs="仿宋_GB2312" w:hint="eastAsia"/>
          <w:color w:val="000000"/>
          <w:kern w:val="2"/>
          <w:sz w:val="28"/>
          <w:szCs w:val="28"/>
        </w:rPr>
        <w:t>人，规划水平年（</w:t>
      </w:r>
      <w:r>
        <w:rPr>
          <w:rFonts w:eastAsia="仿宋" w:cs="仿宋_GB2312" w:hint="eastAsia"/>
          <w:color w:val="000000"/>
          <w:kern w:val="2"/>
          <w:sz w:val="28"/>
          <w:szCs w:val="28"/>
        </w:rPr>
        <w:t>2014</w:t>
      </w:r>
      <w:r>
        <w:rPr>
          <w:rFonts w:eastAsia="仿宋" w:cs="仿宋_GB2312" w:hint="eastAsia"/>
          <w:color w:val="000000"/>
          <w:kern w:val="2"/>
          <w:sz w:val="28"/>
          <w:szCs w:val="28"/>
        </w:rPr>
        <w:t>年）生产安置人口</w:t>
      </w:r>
      <w:r>
        <w:rPr>
          <w:rFonts w:eastAsia="仿宋" w:cs="仿宋_GB2312" w:hint="eastAsia"/>
          <w:color w:val="000000"/>
          <w:kern w:val="2"/>
          <w:sz w:val="28"/>
          <w:szCs w:val="28"/>
        </w:rPr>
        <w:t>369</w:t>
      </w:r>
      <w:r>
        <w:rPr>
          <w:rFonts w:eastAsia="仿宋" w:cs="仿宋_GB2312" w:hint="eastAsia"/>
          <w:color w:val="000000"/>
          <w:kern w:val="2"/>
          <w:sz w:val="28"/>
          <w:szCs w:val="28"/>
        </w:rPr>
        <w:t>人。</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门源县为</w:t>
      </w:r>
      <w:r>
        <w:rPr>
          <w:rFonts w:eastAsia="仿宋" w:cs="仿宋_GB2312" w:hint="eastAsia"/>
          <w:color w:val="000000"/>
          <w:kern w:val="2"/>
          <w:sz w:val="28"/>
          <w:szCs w:val="28"/>
        </w:rPr>
        <w:t>113</w:t>
      </w:r>
      <w:r>
        <w:rPr>
          <w:rFonts w:eastAsia="仿宋" w:cs="仿宋_GB2312" w:hint="eastAsia"/>
          <w:color w:val="000000"/>
          <w:kern w:val="2"/>
          <w:sz w:val="28"/>
          <w:szCs w:val="28"/>
        </w:rPr>
        <w:t>人、祁连县为</w:t>
      </w:r>
      <w:r>
        <w:rPr>
          <w:rFonts w:eastAsia="仿宋" w:cs="仿宋_GB2312" w:hint="eastAsia"/>
          <w:color w:val="000000"/>
          <w:kern w:val="2"/>
          <w:sz w:val="28"/>
          <w:szCs w:val="28"/>
        </w:rPr>
        <w:t>21</w:t>
      </w:r>
      <w:r>
        <w:rPr>
          <w:rFonts w:eastAsia="仿宋" w:cs="仿宋_GB2312" w:hint="eastAsia"/>
          <w:color w:val="000000"/>
          <w:kern w:val="2"/>
          <w:sz w:val="28"/>
          <w:szCs w:val="28"/>
        </w:rPr>
        <w:t>人，采取调整冬春草地安置为主、调</w:t>
      </w:r>
      <w:r w:rsidR="00FE31AD">
        <w:rPr>
          <w:rFonts w:eastAsia="仿宋" w:cs="仿宋_GB2312" w:hint="eastAsia"/>
          <w:color w:val="000000"/>
          <w:kern w:val="2"/>
          <w:sz w:val="28"/>
          <w:szCs w:val="28"/>
        </w:rPr>
        <w:t>整产业结构安置为辅（牧业转为农业安置、从事牛羊育肥、二三产业）</w:t>
      </w:r>
      <w:r>
        <w:rPr>
          <w:rFonts w:eastAsia="仿宋" w:cs="仿宋_GB2312" w:hint="eastAsia"/>
          <w:color w:val="000000"/>
          <w:kern w:val="2"/>
          <w:sz w:val="28"/>
          <w:szCs w:val="28"/>
        </w:rPr>
        <w:t>安置。</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门源种马场</w:t>
      </w:r>
      <w:r>
        <w:rPr>
          <w:rFonts w:eastAsia="仿宋" w:cs="仿宋_GB2312" w:hint="eastAsia"/>
          <w:color w:val="000000"/>
          <w:kern w:val="2"/>
          <w:sz w:val="28"/>
          <w:szCs w:val="28"/>
        </w:rPr>
        <w:t>235</w:t>
      </w:r>
      <w:r>
        <w:rPr>
          <w:rFonts w:eastAsia="仿宋" w:cs="仿宋_GB2312" w:hint="eastAsia"/>
          <w:color w:val="000000"/>
          <w:kern w:val="2"/>
          <w:sz w:val="28"/>
          <w:szCs w:val="28"/>
        </w:rPr>
        <w:t>人，其中</w:t>
      </w:r>
      <w:r>
        <w:rPr>
          <w:rFonts w:eastAsia="仿宋" w:cs="仿宋_GB2312" w:hint="eastAsia"/>
          <w:color w:val="000000"/>
          <w:kern w:val="2"/>
          <w:sz w:val="28"/>
          <w:szCs w:val="28"/>
        </w:rPr>
        <w:t>1</w:t>
      </w:r>
      <w:r>
        <w:rPr>
          <w:rFonts w:eastAsia="仿宋" w:cs="仿宋_GB2312" w:hint="eastAsia"/>
          <w:color w:val="000000"/>
          <w:kern w:val="2"/>
          <w:sz w:val="28"/>
          <w:szCs w:val="28"/>
        </w:rPr>
        <w:t>队</w:t>
      </w:r>
      <w:r w:rsidR="00311148">
        <w:rPr>
          <w:rFonts w:eastAsia="仿宋" w:cs="仿宋_GB2312" w:hint="eastAsia"/>
          <w:color w:val="000000"/>
          <w:kern w:val="2"/>
          <w:sz w:val="28"/>
          <w:szCs w:val="28"/>
        </w:rPr>
        <w:t>和</w:t>
      </w:r>
      <w:r>
        <w:rPr>
          <w:rFonts w:eastAsia="仿宋" w:cs="仿宋_GB2312" w:hint="eastAsia"/>
          <w:color w:val="000000"/>
          <w:kern w:val="2"/>
          <w:sz w:val="28"/>
          <w:szCs w:val="28"/>
        </w:rPr>
        <w:t>2</w:t>
      </w:r>
      <w:r>
        <w:rPr>
          <w:rFonts w:eastAsia="仿宋" w:cs="仿宋_GB2312" w:hint="eastAsia"/>
          <w:color w:val="000000"/>
          <w:kern w:val="2"/>
          <w:sz w:val="28"/>
          <w:szCs w:val="28"/>
        </w:rPr>
        <w:t>队</w:t>
      </w:r>
      <w:r>
        <w:rPr>
          <w:rFonts w:eastAsia="仿宋" w:cs="仿宋_GB2312" w:hint="eastAsia"/>
          <w:color w:val="000000"/>
          <w:kern w:val="2"/>
          <w:sz w:val="28"/>
          <w:szCs w:val="28"/>
        </w:rPr>
        <w:t>18</w:t>
      </w:r>
      <w:r>
        <w:rPr>
          <w:rFonts w:eastAsia="仿宋" w:cs="仿宋_GB2312" w:hint="eastAsia"/>
          <w:color w:val="000000"/>
          <w:kern w:val="2"/>
          <w:sz w:val="28"/>
          <w:szCs w:val="28"/>
        </w:rPr>
        <w:t>人，采取在本场内进行冬春草地调整安置；窑沟口农业站</w:t>
      </w:r>
      <w:r>
        <w:rPr>
          <w:rFonts w:eastAsia="仿宋" w:cs="仿宋_GB2312" w:hint="eastAsia"/>
          <w:color w:val="000000"/>
          <w:kern w:val="2"/>
          <w:sz w:val="28"/>
          <w:szCs w:val="28"/>
        </w:rPr>
        <w:t>217</w:t>
      </w:r>
      <w:r>
        <w:rPr>
          <w:rFonts w:eastAsia="仿宋" w:cs="仿宋_GB2312" w:hint="eastAsia"/>
          <w:color w:val="000000"/>
          <w:kern w:val="2"/>
          <w:sz w:val="28"/>
          <w:szCs w:val="28"/>
        </w:rPr>
        <w:t>人，采取前期临时过渡安置和后期土地整理相结合的方式安置。</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实施情况：生产安置任务已实施完成。</w:t>
      </w:r>
    </w:p>
    <w:p w:rsidR="008D54F7" w:rsidRDefault="00B20550" w:rsidP="009C71CA">
      <w:pPr>
        <w:pStyle w:val="3"/>
        <w:spacing w:beforeLines="50" w:after="0" w:line="360" w:lineRule="auto"/>
        <w:ind w:firstLineChars="150" w:firstLine="420"/>
        <w:rPr>
          <w:rFonts w:eastAsia="仿宋"/>
          <w:b w:val="0"/>
          <w:sz w:val="28"/>
          <w:szCs w:val="28"/>
        </w:rPr>
      </w:pPr>
      <w:r>
        <w:rPr>
          <w:rFonts w:eastAsia="仿宋" w:hint="eastAsia"/>
          <w:b w:val="0"/>
          <w:sz w:val="28"/>
          <w:szCs w:val="28"/>
        </w:rPr>
        <w:t>2.2.2</w:t>
      </w:r>
      <w:r>
        <w:rPr>
          <w:rFonts w:eastAsia="仿宋" w:hint="eastAsia"/>
          <w:b w:val="0"/>
          <w:sz w:val="28"/>
          <w:szCs w:val="28"/>
        </w:rPr>
        <w:t>搬迁安置</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根据《变更报告》，设计基准年（</w:t>
      </w:r>
      <w:r>
        <w:rPr>
          <w:rFonts w:eastAsia="仿宋" w:cs="仿宋_GB2312" w:hint="eastAsia"/>
          <w:color w:val="000000"/>
          <w:sz w:val="28"/>
          <w:szCs w:val="28"/>
        </w:rPr>
        <w:t>2009</w:t>
      </w:r>
      <w:r>
        <w:rPr>
          <w:rFonts w:eastAsia="仿宋" w:cs="仿宋_GB2312" w:hint="eastAsia"/>
          <w:color w:val="000000"/>
          <w:sz w:val="28"/>
          <w:szCs w:val="28"/>
        </w:rPr>
        <w:t>年）搬迁安置人口</w:t>
      </w:r>
      <w:r>
        <w:rPr>
          <w:rFonts w:eastAsia="仿宋" w:cs="仿宋_GB2312" w:hint="eastAsia"/>
          <w:color w:val="000000"/>
          <w:sz w:val="28"/>
          <w:szCs w:val="28"/>
        </w:rPr>
        <w:t>125</w:t>
      </w:r>
      <w:r>
        <w:rPr>
          <w:rFonts w:eastAsia="仿宋" w:cs="仿宋_GB2312" w:hint="eastAsia"/>
          <w:color w:val="000000"/>
          <w:sz w:val="28"/>
          <w:szCs w:val="28"/>
        </w:rPr>
        <w:t>户</w:t>
      </w:r>
      <w:r>
        <w:rPr>
          <w:rFonts w:eastAsia="仿宋" w:cs="仿宋_GB2312" w:hint="eastAsia"/>
          <w:color w:val="000000"/>
          <w:sz w:val="28"/>
          <w:szCs w:val="28"/>
        </w:rPr>
        <w:t>598</w:t>
      </w:r>
      <w:r>
        <w:rPr>
          <w:rFonts w:eastAsia="仿宋" w:cs="仿宋_GB2312" w:hint="eastAsia"/>
          <w:color w:val="000000"/>
          <w:sz w:val="28"/>
          <w:szCs w:val="28"/>
        </w:rPr>
        <w:t>人，规划水平年（</w:t>
      </w:r>
      <w:r>
        <w:rPr>
          <w:rFonts w:eastAsia="仿宋" w:cs="仿宋_GB2312" w:hint="eastAsia"/>
          <w:color w:val="000000"/>
          <w:sz w:val="28"/>
          <w:szCs w:val="28"/>
        </w:rPr>
        <w:t>2014</w:t>
      </w:r>
      <w:r>
        <w:rPr>
          <w:rFonts w:eastAsia="仿宋" w:cs="仿宋_GB2312" w:hint="eastAsia"/>
          <w:color w:val="000000"/>
          <w:sz w:val="28"/>
          <w:szCs w:val="28"/>
        </w:rPr>
        <w:t>年）搬迁安置人口</w:t>
      </w:r>
      <w:r>
        <w:rPr>
          <w:rFonts w:eastAsia="仿宋" w:cs="仿宋_GB2312" w:hint="eastAsia"/>
          <w:color w:val="000000"/>
          <w:sz w:val="28"/>
          <w:szCs w:val="28"/>
        </w:rPr>
        <w:t>129</w:t>
      </w:r>
      <w:r>
        <w:rPr>
          <w:rFonts w:eastAsia="仿宋" w:cs="仿宋_GB2312" w:hint="eastAsia"/>
          <w:color w:val="000000"/>
          <w:sz w:val="28"/>
          <w:szCs w:val="28"/>
        </w:rPr>
        <w:t>户</w:t>
      </w:r>
      <w:r>
        <w:rPr>
          <w:rFonts w:eastAsia="仿宋" w:cs="仿宋_GB2312" w:hint="eastAsia"/>
          <w:color w:val="000000"/>
          <w:sz w:val="28"/>
          <w:szCs w:val="28"/>
        </w:rPr>
        <w:t>622</w:t>
      </w:r>
      <w:r>
        <w:rPr>
          <w:rFonts w:eastAsia="仿宋" w:cs="仿宋_GB2312" w:hint="eastAsia"/>
          <w:color w:val="000000"/>
          <w:sz w:val="28"/>
          <w:szCs w:val="28"/>
        </w:rPr>
        <w:t>人。规划搬迁安置采取“本村后靠、本乡安置、县城安置和外迁安置”四种安置方案。</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实施情况：根据移民界定情况，门源县实际安置</w:t>
      </w:r>
      <w:r>
        <w:rPr>
          <w:rFonts w:eastAsia="仿宋" w:cs="仿宋_GB2312" w:hint="eastAsia"/>
          <w:color w:val="000000"/>
          <w:sz w:val="28"/>
          <w:szCs w:val="28"/>
        </w:rPr>
        <w:t>92</w:t>
      </w:r>
      <w:r>
        <w:rPr>
          <w:rFonts w:eastAsia="仿宋" w:cs="仿宋_GB2312" w:hint="eastAsia"/>
          <w:color w:val="000000"/>
          <w:sz w:val="28"/>
          <w:szCs w:val="28"/>
        </w:rPr>
        <w:t>户</w:t>
      </w:r>
      <w:r>
        <w:rPr>
          <w:rFonts w:eastAsia="仿宋" w:cs="仿宋_GB2312" w:hint="eastAsia"/>
          <w:color w:val="000000"/>
          <w:sz w:val="28"/>
          <w:szCs w:val="28"/>
        </w:rPr>
        <w:t>418</w:t>
      </w:r>
      <w:r>
        <w:rPr>
          <w:rFonts w:eastAsia="仿宋" w:cs="仿宋_GB2312" w:hint="eastAsia"/>
          <w:color w:val="000000"/>
          <w:sz w:val="28"/>
          <w:szCs w:val="28"/>
        </w:rPr>
        <w:t>人，其中本村后靠安置</w:t>
      </w:r>
      <w:r>
        <w:rPr>
          <w:rFonts w:eastAsia="仿宋" w:cs="仿宋_GB2312" w:hint="eastAsia"/>
          <w:color w:val="000000"/>
          <w:sz w:val="28"/>
          <w:szCs w:val="28"/>
        </w:rPr>
        <w:t>53</w:t>
      </w:r>
      <w:r>
        <w:rPr>
          <w:rFonts w:eastAsia="仿宋" w:cs="仿宋_GB2312" w:hint="eastAsia"/>
          <w:color w:val="000000"/>
          <w:sz w:val="28"/>
          <w:szCs w:val="28"/>
        </w:rPr>
        <w:t>户</w:t>
      </w:r>
      <w:r>
        <w:rPr>
          <w:rFonts w:eastAsia="仿宋" w:cs="仿宋_GB2312" w:hint="eastAsia"/>
          <w:color w:val="000000"/>
          <w:sz w:val="28"/>
          <w:szCs w:val="28"/>
        </w:rPr>
        <w:t>255</w:t>
      </w:r>
      <w:r>
        <w:rPr>
          <w:rFonts w:eastAsia="仿宋" w:cs="仿宋_GB2312" w:hint="eastAsia"/>
          <w:color w:val="000000"/>
          <w:sz w:val="28"/>
          <w:szCs w:val="28"/>
        </w:rPr>
        <w:t>人，县城安置</w:t>
      </w:r>
      <w:r>
        <w:rPr>
          <w:rFonts w:eastAsia="仿宋" w:cs="仿宋_GB2312" w:hint="eastAsia"/>
          <w:color w:val="000000"/>
          <w:sz w:val="28"/>
          <w:szCs w:val="28"/>
        </w:rPr>
        <w:t>39</w:t>
      </w:r>
      <w:r>
        <w:rPr>
          <w:rFonts w:eastAsia="仿宋" w:cs="仿宋_GB2312" w:hint="eastAsia"/>
          <w:color w:val="000000"/>
          <w:sz w:val="28"/>
          <w:szCs w:val="28"/>
        </w:rPr>
        <w:t>户</w:t>
      </w:r>
      <w:r>
        <w:rPr>
          <w:rFonts w:eastAsia="仿宋" w:cs="仿宋_GB2312" w:hint="eastAsia"/>
          <w:color w:val="000000"/>
          <w:sz w:val="28"/>
          <w:szCs w:val="28"/>
        </w:rPr>
        <w:t>163</w:t>
      </w:r>
      <w:r>
        <w:rPr>
          <w:rFonts w:eastAsia="仿宋" w:cs="仿宋_GB2312" w:hint="eastAsia"/>
          <w:color w:val="000000"/>
          <w:sz w:val="28"/>
          <w:szCs w:val="28"/>
        </w:rPr>
        <w:t>人。门源种马场已完成</w:t>
      </w:r>
      <w:r>
        <w:rPr>
          <w:rFonts w:eastAsia="仿宋" w:cs="仿宋_GB2312" w:hint="eastAsia"/>
          <w:color w:val="000000"/>
          <w:sz w:val="28"/>
          <w:szCs w:val="28"/>
        </w:rPr>
        <w:t>31</w:t>
      </w:r>
      <w:r>
        <w:rPr>
          <w:rFonts w:eastAsia="仿宋" w:cs="仿宋_GB2312" w:hint="eastAsia"/>
          <w:color w:val="000000"/>
          <w:sz w:val="28"/>
          <w:szCs w:val="28"/>
        </w:rPr>
        <w:t>户</w:t>
      </w:r>
      <w:r>
        <w:rPr>
          <w:rFonts w:eastAsia="仿宋" w:cs="仿宋_GB2312" w:hint="eastAsia"/>
          <w:color w:val="000000"/>
          <w:sz w:val="28"/>
          <w:szCs w:val="28"/>
        </w:rPr>
        <w:t>171</w:t>
      </w:r>
      <w:r>
        <w:rPr>
          <w:rFonts w:eastAsia="仿宋" w:cs="仿宋_GB2312" w:hint="eastAsia"/>
          <w:color w:val="000000"/>
          <w:sz w:val="28"/>
          <w:szCs w:val="28"/>
        </w:rPr>
        <w:t>人后靠搬迁安置。已安置移民全部搬迁入住，根据现场调研了解，移民对搬迁安置较满意。水、电、路等基础设施、村委会、党员活动室等公共设施已按规划标准完成建设，并完成竣工验收。</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存在问题：门源种马场</w:t>
      </w:r>
      <w:r>
        <w:rPr>
          <w:rFonts w:eastAsia="仿宋" w:cs="仿宋_GB2312" w:hint="eastAsia"/>
          <w:color w:val="000000"/>
          <w:sz w:val="28"/>
          <w:szCs w:val="28"/>
        </w:rPr>
        <w:t>1</w:t>
      </w:r>
      <w:r>
        <w:rPr>
          <w:rFonts w:eastAsia="仿宋" w:cs="仿宋_GB2312" w:hint="eastAsia"/>
          <w:color w:val="000000"/>
          <w:sz w:val="28"/>
          <w:szCs w:val="28"/>
        </w:rPr>
        <w:t>户</w:t>
      </w:r>
      <w:r>
        <w:rPr>
          <w:rFonts w:eastAsia="仿宋" w:cs="仿宋_GB2312" w:hint="eastAsia"/>
          <w:color w:val="000000"/>
          <w:sz w:val="28"/>
          <w:szCs w:val="28"/>
        </w:rPr>
        <w:t>3</w:t>
      </w:r>
      <w:r>
        <w:rPr>
          <w:rFonts w:eastAsia="仿宋" w:cs="仿宋_GB2312" w:hint="eastAsia"/>
          <w:color w:val="000000"/>
          <w:sz w:val="28"/>
          <w:szCs w:val="28"/>
        </w:rPr>
        <w:t>人尚未妥善搬迁安置；环境保护与水土保持措施尚未实施。</w:t>
      </w:r>
    </w:p>
    <w:p w:rsidR="008D54F7" w:rsidRDefault="00B20550" w:rsidP="009C71CA">
      <w:pPr>
        <w:pStyle w:val="3"/>
        <w:spacing w:beforeLines="50" w:after="0" w:line="360" w:lineRule="auto"/>
        <w:ind w:firstLineChars="150" w:firstLine="420"/>
        <w:rPr>
          <w:rFonts w:eastAsia="仿宋"/>
          <w:b w:val="0"/>
          <w:sz w:val="28"/>
          <w:szCs w:val="28"/>
        </w:rPr>
      </w:pPr>
      <w:r>
        <w:rPr>
          <w:rFonts w:eastAsia="仿宋" w:hint="eastAsia"/>
          <w:b w:val="0"/>
          <w:sz w:val="28"/>
          <w:szCs w:val="28"/>
        </w:rPr>
        <w:t>2.2.3</w:t>
      </w:r>
      <w:r>
        <w:rPr>
          <w:rFonts w:eastAsia="仿宋" w:hint="eastAsia"/>
          <w:b w:val="0"/>
          <w:sz w:val="28"/>
          <w:szCs w:val="28"/>
        </w:rPr>
        <w:t>生产生活水平恢复</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根据独立评估工作报告和现场座谈情况，移民已完成搬迁，安置点水、电、路等基础设施和文、教、卫等社会服务设施配套齐全，移民居住条件和生活环境较征地搬迁前明显改善，移民生产安置实施工作已完成且效果良好，移民生产生活水平达到或超过了征地拆迁前的水平；移民合法权益得到了较好保障；移民安置后生产生活恢复正常，并正在逐步完全融入安置地，社会适应性较好；移民安置实施组织有保障且运转正常，移民安置规划目标已基本实现。</w:t>
      </w:r>
    </w:p>
    <w:p w:rsidR="008D54F7" w:rsidRDefault="00B20550">
      <w:pPr>
        <w:pStyle w:val="2"/>
        <w:spacing w:before="0" w:after="0"/>
        <w:ind w:firstLineChars="100" w:firstLine="280"/>
        <w:rPr>
          <w:rFonts w:eastAsia="仿宋" w:cs="宋体"/>
          <w:b w:val="0"/>
          <w:color w:val="000000"/>
          <w:szCs w:val="28"/>
        </w:rPr>
      </w:pPr>
      <w:r>
        <w:rPr>
          <w:rFonts w:eastAsia="仿宋" w:cs="宋体" w:hint="eastAsia"/>
          <w:b w:val="0"/>
          <w:color w:val="000000"/>
          <w:szCs w:val="28"/>
        </w:rPr>
        <w:t>2.3</w:t>
      </w:r>
      <w:r>
        <w:rPr>
          <w:rFonts w:eastAsia="仿宋" w:cs="宋体" w:hint="eastAsia"/>
          <w:b w:val="0"/>
          <w:color w:val="000000"/>
          <w:szCs w:val="28"/>
        </w:rPr>
        <w:t>临时用地复垦</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根据《变更报告》，共需复垦土地面积为</w:t>
      </w:r>
      <w:r>
        <w:rPr>
          <w:rFonts w:eastAsia="仿宋" w:cs="仿宋_GB2312" w:hint="eastAsia"/>
          <w:color w:val="000000"/>
          <w:sz w:val="28"/>
          <w:szCs w:val="28"/>
        </w:rPr>
        <w:t>40.84</w:t>
      </w:r>
      <w:r>
        <w:rPr>
          <w:rFonts w:eastAsia="仿宋" w:cs="仿宋_GB2312" w:hint="eastAsia"/>
          <w:color w:val="000000"/>
          <w:sz w:val="28"/>
          <w:szCs w:val="28"/>
        </w:rPr>
        <w:t>亩，其中耕地</w:t>
      </w:r>
      <w:r>
        <w:rPr>
          <w:rFonts w:eastAsia="仿宋" w:cs="仿宋_GB2312" w:hint="eastAsia"/>
          <w:color w:val="000000"/>
          <w:sz w:val="28"/>
          <w:szCs w:val="28"/>
        </w:rPr>
        <w:t>11.13</w:t>
      </w:r>
      <w:r>
        <w:rPr>
          <w:rFonts w:eastAsia="仿宋" w:cs="仿宋_GB2312" w:hint="eastAsia"/>
          <w:color w:val="000000"/>
          <w:sz w:val="28"/>
          <w:szCs w:val="28"/>
        </w:rPr>
        <w:t>亩、草地</w:t>
      </w:r>
      <w:r>
        <w:rPr>
          <w:rFonts w:eastAsia="仿宋" w:cs="仿宋_GB2312" w:hint="eastAsia"/>
          <w:color w:val="000000"/>
          <w:sz w:val="28"/>
          <w:szCs w:val="28"/>
        </w:rPr>
        <w:t>29.71</w:t>
      </w:r>
      <w:r>
        <w:rPr>
          <w:rFonts w:eastAsia="仿宋" w:cs="仿宋_GB2312" w:hint="eastAsia"/>
          <w:color w:val="000000"/>
          <w:sz w:val="28"/>
          <w:szCs w:val="28"/>
        </w:rPr>
        <w:t>亩。工程占地完后需进行土地复垦。</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实施情况：目前土地复垦工作尚未完成。</w:t>
      </w:r>
    </w:p>
    <w:p w:rsidR="008D54F7" w:rsidRDefault="00B20550">
      <w:pPr>
        <w:pStyle w:val="2"/>
        <w:spacing w:before="0" w:after="0"/>
        <w:ind w:firstLineChars="100" w:firstLine="280"/>
        <w:rPr>
          <w:rFonts w:eastAsia="仿宋" w:cs="宋体"/>
          <w:b w:val="0"/>
          <w:color w:val="000000"/>
          <w:szCs w:val="28"/>
        </w:rPr>
      </w:pPr>
      <w:r>
        <w:rPr>
          <w:rFonts w:eastAsia="仿宋" w:cs="宋体" w:hint="eastAsia"/>
          <w:b w:val="0"/>
          <w:color w:val="000000"/>
          <w:szCs w:val="28"/>
        </w:rPr>
        <w:t>2.4</w:t>
      </w:r>
      <w:r>
        <w:rPr>
          <w:rFonts w:eastAsia="仿宋" w:cs="宋体" w:hint="eastAsia"/>
          <w:b w:val="0"/>
          <w:color w:val="000000"/>
          <w:szCs w:val="28"/>
        </w:rPr>
        <w:t>专业项目处理</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w:t>
      </w:r>
      <w:r>
        <w:rPr>
          <w:rFonts w:eastAsia="仿宋" w:cs="仿宋_GB2312" w:hint="eastAsia"/>
          <w:color w:val="000000"/>
          <w:sz w:val="28"/>
          <w:szCs w:val="28"/>
        </w:rPr>
        <w:t>）四级公路</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规划情况：对燕麦图呼～纳子峡四级公路进行复建，为察汉达吾～燕麦图呼村的四级公路，连接扎麻图村、察汉达吾村和燕麦图呼村，恢复原有交通。</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实施情况：察汉达吾～燕麦图呼村的四级公路工程已按规划实施，已通过了青海省移民安置局组织的竣工验收，并投入使用。</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2</w:t>
      </w:r>
      <w:r>
        <w:rPr>
          <w:rFonts w:eastAsia="仿宋" w:cs="仿宋_GB2312" w:hint="eastAsia"/>
          <w:color w:val="000000"/>
          <w:sz w:val="28"/>
          <w:szCs w:val="28"/>
        </w:rPr>
        <w:t>）电力设施</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规划情况：</w:t>
      </w:r>
      <w:r>
        <w:rPr>
          <w:rFonts w:eastAsia="仿宋" w:cs="仿宋_GB2312" w:hint="eastAsia"/>
          <w:color w:val="000000"/>
          <w:sz w:val="28"/>
          <w:szCs w:val="28"/>
        </w:rPr>
        <w:t>10kV</w:t>
      </w:r>
      <w:r>
        <w:rPr>
          <w:rFonts w:eastAsia="仿宋" w:cs="仿宋_GB2312" w:hint="eastAsia"/>
          <w:color w:val="000000"/>
          <w:sz w:val="28"/>
          <w:szCs w:val="28"/>
        </w:rPr>
        <w:t>输电干线改建将结合移民安置规划，按原标准恢复重建。</w:t>
      </w:r>
      <w:r>
        <w:rPr>
          <w:rFonts w:eastAsia="仿宋" w:cs="仿宋_GB2312" w:hint="eastAsia"/>
          <w:color w:val="000000"/>
          <w:sz w:val="28"/>
          <w:szCs w:val="28"/>
        </w:rPr>
        <w:t>10kV</w:t>
      </w:r>
      <w:r>
        <w:rPr>
          <w:rFonts w:eastAsia="仿宋" w:cs="仿宋_GB2312" w:hint="eastAsia"/>
          <w:color w:val="000000"/>
          <w:sz w:val="28"/>
          <w:szCs w:val="28"/>
        </w:rPr>
        <w:t>和</w:t>
      </w:r>
      <w:r>
        <w:rPr>
          <w:rFonts w:eastAsia="仿宋" w:cs="仿宋_GB2312" w:hint="eastAsia"/>
          <w:color w:val="000000"/>
          <w:sz w:val="28"/>
          <w:szCs w:val="28"/>
        </w:rPr>
        <w:t>0.4kV</w:t>
      </w:r>
      <w:r>
        <w:rPr>
          <w:rFonts w:eastAsia="仿宋" w:cs="仿宋_GB2312" w:hint="eastAsia"/>
          <w:color w:val="000000"/>
          <w:sz w:val="28"/>
          <w:szCs w:val="28"/>
        </w:rPr>
        <w:t>输电线路改建方案将结合库区牧民分散安置区、门源县农网改造工程架设布置。</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实施情况：上述分散安置区供电工程已按规划实施，并通过了相关部门组织的竣工验收，并投入使用。</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3</w:t>
      </w:r>
      <w:r>
        <w:rPr>
          <w:rFonts w:eastAsia="仿宋" w:cs="仿宋_GB2312" w:hint="eastAsia"/>
          <w:color w:val="000000"/>
          <w:sz w:val="28"/>
          <w:szCs w:val="28"/>
        </w:rPr>
        <w:t>）通讯设施</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规划情况：通讯线路建设征地涉及中国移动光缆线路上铁迈～苏吉滩段的</w:t>
      </w:r>
      <w:r w:rsidR="00BB3DC0">
        <w:rPr>
          <w:rFonts w:eastAsia="仿宋" w:cs="仿宋_GB2312" w:hint="eastAsia"/>
          <w:color w:val="000000"/>
          <w:sz w:val="28"/>
          <w:szCs w:val="28"/>
        </w:rPr>
        <w:t>7.64</w:t>
      </w:r>
      <w:r>
        <w:rPr>
          <w:rFonts w:eastAsia="仿宋" w:cs="仿宋_GB2312" w:hint="eastAsia"/>
          <w:color w:val="000000"/>
          <w:sz w:val="28"/>
          <w:szCs w:val="28"/>
        </w:rPr>
        <w:t>km</w:t>
      </w:r>
      <w:r>
        <w:rPr>
          <w:rFonts w:eastAsia="仿宋" w:cs="仿宋_GB2312" w:hint="eastAsia"/>
          <w:color w:val="000000"/>
          <w:sz w:val="28"/>
          <w:szCs w:val="28"/>
        </w:rPr>
        <w:t>和苏吉滩段～扎麻图段的</w:t>
      </w:r>
      <w:r w:rsidR="00BB3DC0">
        <w:rPr>
          <w:rFonts w:eastAsia="仿宋" w:cs="仿宋_GB2312" w:hint="eastAsia"/>
          <w:color w:val="000000"/>
          <w:sz w:val="28"/>
          <w:szCs w:val="28"/>
        </w:rPr>
        <w:t>0.15</w:t>
      </w:r>
      <w:r>
        <w:rPr>
          <w:rFonts w:eastAsia="仿宋" w:cs="仿宋_GB2312" w:hint="eastAsia"/>
          <w:color w:val="000000"/>
          <w:sz w:val="28"/>
          <w:szCs w:val="28"/>
        </w:rPr>
        <w:t>km</w:t>
      </w:r>
      <w:r>
        <w:rPr>
          <w:rFonts w:eastAsia="仿宋" w:cs="仿宋_GB2312" w:hint="eastAsia"/>
          <w:color w:val="000000"/>
          <w:sz w:val="28"/>
          <w:szCs w:val="28"/>
        </w:rPr>
        <w:t>，淹没总长度</w:t>
      </w:r>
      <w:r w:rsidR="00BB3DC0">
        <w:rPr>
          <w:rFonts w:eastAsia="仿宋" w:cs="仿宋_GB2312" w:hint="eastAsia"/>
          <w:color w:val="000000"/>
          <w:sz w:val="28"/>
          <w:szCs w:val="28"/>
        </w:rPr>
        <w:t>7.79</w:t>
      </w:r>
      <w:r>
        <w:rPr>
          <w:rFonts w:eastAsia="仿宋" w:cs="仿宋_GB2312" w:hint="eastAsia"/>
          <w:color w:val="000000"/>
          <w:sz w:val="28"/>
          <w:szCs w:val="28"/>
        </w:rPr>
        <w:t>km</w:t>
      </w:r>
      <w:r>
        <w:rPr>
          <w:rFonts w:eastAsia="仿宋" w:cs="仿宋_GB2312" w:hint="eastAsia"/>
          <w:color w:val="000000"/>
          <w:sz w:val="28"/>
          <w:szCs w:val="28"/>
        </w:rPr>
        <w:t>。通讯光缆按原敷设方式和标准对淹没影响段进行恢复重建，对其受影响的基站进行搬迁。</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实施情况：上述通讯设施已按规划实施，并通过了相关部门组织的竣工验收，并投入使用。</w:t>
      </w:r>
    </w:p>
    <w:p w:rsidR="008D54F7" w:rsidRDefault="00B20550">
      <w:pPr>
        <w:pStyle w:val="2"/>
        <w:spacing w:before="0" w:after="0"/>
        <w:ind w:firstLineChars="100" w:firstLine="280"/>
        <w:rPr>
          <w:rFonts w:eastAsia="仿宋" w:cs="宋体"/>
          <w:b w:val="0"/>
          <w:color w:val="000000"/>
          <w:szCs w:val="28"/>
        </w:rPr>
      </w:pPr>
      <w:r>
        <w:rPr>
          <w:rFonts w:eastAsia="仿宋" w:cs="宋体" w:hint="eastAsia"/>
          <w:b w:val="0"/>
          <w:color w:val="000000"/>
          <w:szCs w:val="28"/>
        </w:rPr>
        <w:t>2.5</w:t>
      </w:r>
      <w:r>
        <w:rPr>
          <w:rFonts w:eastAsia="仿宋" w:cs="宋体" w:hint="eastAsia"/>
          <w:b w:val="0"/>
          <w:color w:val="000000"/>
          <w:szCs w:val="28"/>
        </w:rPr>
        <w:t>水库库底清理</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根据《变更报告》，</w:t>
      </w:r>
      <w:r>
        <w:rPr>
          <w:rFonts w:eastAsia="仿宋" w:cs="仿宋_GB2312"/>
          <w:color w:val="000000"/>
          <w:sz w:val="28"/>
          <w:szCs w:val="28"/>
        </w:rPr>
        <w:t>库底清理项目分为卫生清理、建（构）筑物清理、林木清理等三类。卫生清理范围为居民迁移线以下（不含影响区）区域；一般建（构）筑物清理范围为居民迁移线以下区域；大体积建（构）筑物清理范围为居民迁移线以下至死水位</w:t>
      </w:r>
      <w:r>
        <w:rPr>
          <w:rFonts w:eastAsia="仿宋" w:cs="仿宋_GB2312" w:hint="eastAsia"/>
          <w:color w:val="000000"/>
          <w:sz w:val="28"/>
          <w:szCs w:val="28"/>
        </w:rPr>
        <w:t>3066m</w:t>
      </w:r>
      <w:r>
        <w:rPr>
          <w:rFonts w:eastAsia="仿宋" w:cs="仿宋_GB2312"/>
          <w:color w:val="000000"/>
          <w:sz w:val="28"/>
          <w:szCs w:val="28"/>
        </w:rPr>
        <w:t>以下</w:t>
      </w:r>
      <w:r>
        <w:rPr>
          <w:rFonts w:eastAsia="仿宋" w:cs="仿宋_GB2312"/>
          <w:color w:val="000000"/>
          <w:sz w:val="28"/>
          <w:szCs w:val="28"/>
        </w:rPr>
        <w:t>3m</w:t>
      </w:r>
      <w:r>
        <w:rPr>
          <w:rFonts w:eastAsia="仿宋" w:cs="仿宋_GB2312"/>
          <w:color w:val="000000"/>
          <w:sz w:val="28"/>
          <w:szCs w:val="28"/>
        </w:rPr>
        <w:t>范围内；林木清理范围为正常蓄水位</w:t>
      </w:r>
      <w:r>
        <w:rPr>
          <w:rFonts w:eastAsia="仿宋" w:cs="仿宋_GB2312" w:hint="eastAsia"/>
          <w:color w:val="000000"/>
          <w:sz w:val="28"/>
          <w:szCs w:val="28"/>
        </w:rPr>
        <w:t>3086</w:t>
      </w:r>
      <w:r>
        <w:rPr>
          <w:rFonts w:eastAsia="仿宋" w:cs="仿宋_GB2312"/>
          <w:color w:val="000000"/>
          <w:sz w:val="28"/>
          <w:szCs w:val="28"/>
        </w:rPr>
        <w:t>m</w:t>
      </w:r>
      <w:r>
        <w:rPr>
          <w:rFonts w:eastAsia="仿宋" w:cs="仿宋_GB2312"/>
          <w:color w:val="000000"/>
          <w:sz w:val="28"/>
          <w:szCs w:val="28"/>
        </w:rPr>
        <w:t>以下的水库淹没区。</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实施情况：库底清理工作已完成，</w:t>
      </w:r>
      <w:r>
        <w:rPr>
          <w:rFonts w:eastAsia="仿宋" w:cs="仿宋_GB2312" w:hint="eastAsia"/>
          <w:color w:val="000000"/>
          <w:sz w:val="28"/>
          <w:szCs w:val="28"/>
        </w:rPr>
        <w:t>2016</w:t>
      </w:r>
      <w:r>
        <w:rPr>
          <w:rFonts w:eastAsia="仿宋" w:cs="仿宋_GB2312" w:hint="eastAsia"/>
          <w:color w:val="000000"/>
          <w:sz w:val="28"/>
          <w:szCs w:val="28"/>
        </w:rPr>
        <w:t>年</w:t>
      </w:r>
      <w:r>
        <w:rPr>
          <w:rFonts w:eastAsia="仿宋" w:cs="仿宋_GB2312" w:hint="eastAsia"/>
          <w:color w:val="000000"/>
          <w:sz w:val="28"/>
          <w:szCs w:val="28"/>
        </w:rPr>
        <w:t>1</w:t>
      </w:r>
      <w:r>
        <w:rPr>
          <w:rFonts w:eastAsia="仿宋" w:cs="仿宋_GB2312" w:hint="eastAsia"/>
          <w:color w:val="000000"/>
          <w:sz w:val="28"/>
          <w:szCs w:val="28"/>
        </w:rPr>
        <w:t>月青海省国土资源厅以《关于大通河石头峡水电站工程正常蓄水位（</w:t>
      </w:r>
      <w:r>
        <w:rPr>
          <w:rFonts w:eastAsia="仿宋" w:cs="仿宋_GB2312" w:hint="eastAsia"/>
          <w:color w:val="000000"/>
          <w:sz w:val="28"/>
          <w:szCs w:val="28"/>
        </w:rPr>
        <w:t>3086m</w:t>
      </w:r>
      <w:r>
        <w:rPr>
          <w:rFonts w:eastAsia="仿宋" w:cs="仿宋_GB2312" w:hint="eastAsia"/>
          <w:color w:val="000000"/>
          <w:sz w:val="28"/>
          <w:szCs w:val="28"/>
        </w:rPr>
        <w:t>高程）阶段移民安置验收的函》（青国土资函〔</w:t>
      </w:r>
      <w:r>
        <w:rPr>
          <w:rFonts w:eastAsia="仿宋" w:cs="仿宋_GB2312" w:hint="eastAsia"/>
          <w:color w:val="000000"/>
          <w:sz w:val="28"/>
          <w:szCs w:val="28"/>
        </w:rPr>
        <w:t>2016</w:t>
      </w:r>
      <w:r>
        <w:rPr>
          <w:rFonts w:eastAsia="仿宋" w:cs="仿宋_GB2312" w:hint="eastAsia"/>
          <w:color w:val="000000"/>
          <w:sz w:val="28"/>
          <w:szCs w:val="28"/>
        </w:rPr>
        <w:t>〕</w:t>
      </w:r>
      <w:r>
        <w:rPr>
          <w:rFonts w:eastAsia="仿宋" w:cs="仿宋_GB2312" w:hint="eastAsia"/>
          <w:color w:val="000000"/>
          <w:sz w:val="28"/>
          <w:szCs w:val="28"/>
        </w:rPr>
        <w:t>4</w:t>
      </w:r>
      <w:r>
        <w:rPr>
          <w:rFonts w:eastAsia="仿宋" w:cs="仿宋_GB2312" w:hint="eastAsia"/>
          <w:color w:val="000000"/>
          <w:sz w:val="28"/>
          <w:szCs w:val="28"/>
        </w:rPr>
        <w:t>号）同意蓄水。</w:t>
      </w:r>
    </w:p>
    <w:p w:rsidR="008D54F7" w:rsidRDefault="00B20550">
      <w:pPr>
        <w:pStyle w:val="1"/>
        <w:spacing w:before="156"/>
        <w:rPr>
          <w:rFonts w:eastAsia="仿宋"/>
          <w:sz w:val="28"/>
          <w:szCs w:val="28"/>
        </w:rPr>
      </w:pPr>
      <w:r>
        <w:rPr>
          <w:rFonts w:eastAsia="仿宋" w:hint="eastAsia"/>
          <w:sz w:val="28"/>
          <w:szCs w:val="28"/>
        </w:rPr>
        <w:t>3</w:t>
      </w:r>
      <w:r>
        <w:rPr>
          <w:rFonts w:eastAsia="仿宋" w:hint="eastAsia"/>
          <w:sz w:val="28"/>
          <w:szCs w:val="28"/>
        </w:rPr>
        <w:t>、资金管理及审计情况</w:t>
      </w:r>
    </w:p>
    <w:p w:rsidR="00BD54B0" w:rsidRPr="00BD54B0" w:rsidRDefault="00BD54B0" w:rsidP="00BD54B0">
      <w:pPr>
        <w:pStyle w:val="2"/>
        <w:spacing w:before="0" w:after="0"/>
        <w:ind w:firstLineChars="100" w:firstLine="280"/>
        <w:rPr>
          <w:rFonts w:eastAsia="仿宋" w:cs="宋体"/>
          <w:b w:val="0"/>
          <w:color w:val="000000"/>
          <w:szCs w:val="28"/>
        </w:rPr>
      </w:pPr>
      <w:r>
        <w:rPr>
          <w:rFonts w:eastAsia="仿宋" w:cs="宋体" w:hint="eastAsia"/>
          <w:b w:val="0"/>
          <w:color w:val="000000"/>
          <w:szCs w:val="28"/>
        </w:rPr>
        <w:t>3.1</w:t>
      </w:r>
      <w:r w:rsidR="00E62877">
        <w:rPr>
          <w:rFonts w:eastAsia="仿宋" w:cs="宋体" w:hint="eastAsia"/>
          <w:b w:val="0"/>
          <w:color w:val="000000"/>
          <w:szCs w:val="28"/>
        </w:rPr>
        <w:t>资金使用情况</w:t>
      </w:r>
    </w:p>
    <w:p w:rsidR="00193535" w:rsidRDefault="00193535" w:rsidP="003E06AC">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Pr>
          <w:rFonts w:eastAsia="仿宋" w:cs="仿宋_GB2312" w:hint="eastAsia"/>
          <w:color w:val="000000"/>
          <w:sz w:val="28"/>
          <w:szCs w:val="28"/>
        </w:rPr>
        <w:t>1</w:t>
      </w:r>
      <w:r>
        <w:rPr>
          <w:rFonts w:eastAsia="仿宋" w:cs="仿宋_GB2312" w:hint="eastAsia"/>
          <w:color w:val="000000"/>
          <w:sz w:val="28"/>
          <w:szCs w:val="28"/>
        </w:rPr>
        <w:t>）</w:t>
      </w:r>
      <w:r w:rsidR="00E62877">
        <w:rPr>
          <w:rFonts w:eastAsia="仿宋" w:cs="仿宋_GB2312" w:hint="eastAsia"/>
          <w:color w:val="000000"/>
          <w:sz w:val="28"/>
          <w:szCs w:val="28"/>
        </w:rPr>
        <w:t>投资概算及资金使用</w:t>
      </w:r>
    </w:p>
    <w:p w:rsidR="003E06AC" w:rsidRDefault="003E06AC" w:rsidP="003E06AC">
      <w:pPr>
        <w:spacing w:line="360" w:lineRule="auto"/>
        <w:ind w:firstLineChars="200" w:firstLine="560"/>
        <w:rPr>
          <w:rFonts w:eastAsia="仿宋" w:cs="仿宋_GB2312"/>
          <w:color w:val="000000"/>
          <w:sz w:val="28"/>
          <w:szCs w:val="28"/>
        </w:rPr>
      </w:pPr>
      <w:r w:rsidRPr="003E06AC">
        <w:rPr>
          <w:rFonts w:eastAsia="仿宋" w:cs="仿宋_GB2312" w:hint="eastAsia"/>
          <w:color w:val="000000"/>
          <w:sz w:val="28"/>
          <w:szCs w:val="28"/>
        </w:rPr>
        <w:t>石头峡水电站工程建设征地和移民安置实施补偿总费用为</w:t>
      </w:r>
      <w:r w:rsidRPr="003E06AC">
        <w:rPr>
          <w:rFonts w:eastAsia="仿宋" w:cs="仿宋_GB2312" w:hint="eastAsia"/>
          <w:color w:val="000000"/>
          <w:sz w:val="28"/>
          <w:szCs w:val="28"/>
        </w:rPr>
        <w:t>62025.4</w:t>
      </w:r>
      <w:r w:rsidR="002B45E4">
        <w:rPr>
          <w:rFonts w:eastAsia="仿宋" w:cs="仿宋_GB2312" w:hint="eastAsia"/>
          <w:color w:val="000000"/>
          <w:sz w:val="28"/>
          <w:szCs w:val="28"/>
        </w:rPr>
        <w:t>6</w:t>
      </w:r>
      <w:r w:rsidRPr="003E06AC">
        <w:rPr>
          <w:rFonts w:eastAsia="仿宋" w:cs="仿宋_GB2312" w:hint="eastAsia"/>
          <w:color w:val="000000"/>
          <w:sz w:val="28"/>
          <w:szCs w:val="28"/>
        </w:rPr>
        <w:t>万元，其中：农村部分补偿费为</w:t>
      </w:r>
      <w:r w:rsidRPr="003E06AC">
        <w:rPr>
          <w:rFonts w:eastAsia="仿宋" w:cs="仿宋_GB2312" w:hint="eastAsia"/>
          <w:color w:val="000000"/>
          <w:sz w:val="28"/>
          <w:szCs w:val="28"/>
        </w:rPr>
        <w:t>32342.05</w:t>
      </w:r>
      <w:r w:rsidRPr="003E06AC">
        <w:rPr>
          <w:rFonts w:eastAsia="仿宋" w:cs="仿宋_GB2312" w:hint="eastAsia"/>
          <w:color w:val="000000"/>
          <w:sz w:val="28"/>
          <w:szCs w:val="28"/>
        </w:rPr>
        <w:t>万元，专业项目处理费用为</w:t>
      </w:r>
      <w:r w:rsidRPr="003E06AC">
        <w:rPr>
          <w:rFonts w:eastAsia="仿宋" w:cs="仿宋_GB2312" w:hint="eastAsia"/>
          <w:color w:val="000000"/>
          <w:sz w:val="28"/>
          <w:szCs w:val="28"/>
        </w:rPr>
        <w:t>1393.29</w:t>
      </w:r>
      <w:r w:rsidRPr="003E06AC">
        <w:rPr>
          <w:rFonts w:eastAsia="仿宋" w:cs="仿宋_GB2312" w:hint="eastAsia"/>
          <w:color w:val="000000"/>
          <w:sz w:val="28"/>
          <w:szCs w:val="28"/>
        </w:rPr>
        <w:t>万元，库底清理费用为</w:t>
      </w:r>
      <w:r>
        <w:rPr>
          <w:rFonts w:eastAsia="仿宋" w:cs="仿宋_GB2312" w:hint="eastAsia"/>
          <w:color w:val="000000"/>
          <w:sz w:val="28"/>
          <w:szCs w:val="28"/>
        </w:rPr>
        <w:t>421.60</w:t>
      </w:r>
      <w:r w:rsidRPr="003E06AC">
        <w:rPr>
          <w:rFonts w:eastAsia="仿宋" w:cs="仿宋_GB2312" w:hint="eastAsia"/>
          <w:color w:val="000000"/>
          <w:sz w:val="28"/>
          <w:szCs w:val="28"/>
        </w:rPr>
        <w:t>万元，环境保护和水土保持费用为</w:t>
      </w:r>
      <w:r w:rsidR="00A54AEE">
        <w:rPr>
          <w:rFonts w:eastAsia="仿宋" w:cs="仿宋_GB2312" w:hint="eastAsia"/>
          <w:color w:val="000000"/>
          <w:sz w:val="28"/>
          <w:szCs w:val="28"/>
        </w:rPr>
        <w:t>25.09</w:t>
      </w:r>
      <w:r w:rsidRPr="003E06AC">
        <w:rPr>
          <w:rFonts w:eastAsia="仿宋" w:cs="仿宋_GB2312" w:hint="eastAsia"/>
          <w:color w:val="000000"/>
          <w:sz w:val="28"/>
          <w:szCs w:val="28"/>
        </w:rPr>
        <w:t>万元，独立费用为</w:t>
      </w:r>
      <w:r>
        <w:rPr>
          <w:rFonts w:eastAsia="仿宋" w:cs="仿宋_GB2312" w:hint="eastAsia"/>
          <w:color w:val="000000"/>
          <w:sz w:val="28"/>
          <w:szCs w:val="28"/>
        </w:rPr>
        <w:t>27843.43</w:t>
      </w:r>
      <w:r w:rsidRPr="003E06AC">
        <w:rPr>
          <w:rFonts w:eastAsia="仿宋" w:cs="仿宋_GB2312" w:hint="eastAsia"/>
          <w:color w:val="000000"/>
          <w:sz w:val="28"/>
          <w:szCs w:val="28"/>
        </w:rPr>
        <w:t>万元</w:t>
      </w:r>
      <w:r>
        <w:rPr>
          <w:rFonts w:eastAsia="仿宋" w:cs="仿宋_GB2312" w:hint="eastAsia"/>
          <w:color w:val="000000"/>
          <w:sz w:val="28"/>
          <w:szCs w:val="28"/>
        </w:rPr>
        <w:t>。</w:t>
      </w:r>
    </w:p>
    <w:p w:rsidR="007A1C9E" w:rsidRDefault="00A54AEE" w:rsidP="008F0785">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根据审计报告，截止</w:t>
      </w:r>
      <w:r>
        <w:rPr>
          <w:rFonts w:eastAsia="仿宋" w:cs="仿宋_GB2312" w:hint="eastAsia"/>
          <w:color w:val="000000"/>
          <w:sz w:val="28"/>
          <w:szCs w:val="28"/>
        </w:rPr>
        <w:t>2019</w:t>
      </w:r>
      <w:r>
        <w:rPr>
          <w:rFonts w:eastAsia="仿宋" w:cs="仿宋_GB2312" w:hint="eastAsia"/>
          <w:color w:val="000000"/>
          <w:sz w:val="28"/>
          <w:szCs w:val="28"/>
        </w:rPr>
        <w:t>年</w:t>
      </w:r>
      <w:r>
        <w:rPr>
          <w:rFonts w:eastAsia="仿宋" w:cs="仿宋_GB2312" w:hint="eastAsia"/>
          <w:color w:val="000000"/>
          <w:sz w:val="28"/>
          <w:szCs w:val="28"/>
        </w:rPr>
        <w:t>10</w:t>
      </w:r>
      <w:r>
        <w:rPr>
          <w:rFonts w:eastAsia="仿宋" w:cs="仿宋_GB2312" w:hint="eastAsia"/>
          <w:color w:val="000000"/>
          <w:sz w:val="28"/>
          <w:szCs w:val="28"/>
        </w:rPr>
        <w:t>月</w:t>
      </w:r>
      <w:r>
        <w:rPr>
          <w:rFonts w:eastAsia="仿宋" w:cs="仿宋_GB2312" w:hint="eastAsia"/>
          <w:color w:val="000000"/>
          <w:sz w:val="28"/>
          <w:szCs w:val="28"/>
        </w:rPr>
        <w:t>31</w:t>
      </w:r>
      <w:r>
        <w:rPr>
          <w:rFonts w:eastAsia="仿宋" w:cs="仿宋_GB2312" w:hint="eastAsia"/>
          <w:color w:val="000000"/>
          <w:sz w:val="28"/>
          <w:szCs w:val="28"/>
        </w:rPr>
        <w:t>日，农村部分（含枢纽区）应兑付投资为</w:t>
      </w:r>
      <w:r>
        <w:rPr>
          <w:rFonts w:eastAsia="仿宋" w:cs="仿宋_GB2312" w:hint="eastAsia"/>
          <w:color w:val="000000"/>
          <w:sz w:val="28"/>
          <w:szCs w:val="28"/>
        </w:rPr>
        <w:t>32194.99</w:t>
      </w:r>
      <w:r>
        <w:rPr>
          <w:rFonts w:eastAsia="仿宋" w:cs="仿宋_GB2312" w:hint="eastAsia"/>
          <w:color w:val="000000"/>
          <w:sz w:val="28"/>
          <w:szCs w:val="28"/>
        </w:rPr>
        <w:t>万元（占规划的</w:t>
      </w:r>
      <w:r>
        <w:rPr>
          <w:rFonts w:eastAsia="仿宋" w:cs="仿宋_GB2312" w:hint="eastAsia"/>
          <w:color w:val="000000"/>
          <w:sz w:val="28"/>
          <w:szCs w:val="28"/>
        </w:rPr>
        <w:t>99.55%</w:t>
      </w:r>
      <w:r>
        <w:rPr>
          <w:rFonts w:eastAsia="仿宋" w:cs="仿宋_GB2312" w:hint="eastAsia"/>
          <w:color w:val="000000"/>
          <w:sz w:val="28"/>
          <w:szCs w:val="28"/>
        </w:rPr>
        <w:t>），已兑付</w:t>
      </w:r>
      <w:r>
        <w:rPr>
          <w:rFonts w:eastAsia="仿宋" w:cs="仿宋_GB2312" w:hint="eastAsia"/>
          <w:color w:val="000000"/>
          <w:sz w:val="28"/>
          <w:szCs w:val="28"/>
        </w:rPr>
        <w:t>28433.07</w:t>
      </w:r>
      <w:r>
        <w:rPr>
          <w:rFonts w:eastAsia="仿宋" w:cs="仿宋_GB2312" w:hint="eastAsia"/>
          <w:color w:val="000000"/>
          <w:sz w:val="28"/>
          <w:szCs w:val="28"/>
        </w:rPr>
        <w:t>，应付未付</w:t>
      </w:r>
      <w:r w:rsidR="00052C48">
        <w:rPr>
          <w:rFonts w:eastAsia="仿宋" w:cs="仿宋_GB2312" w:hint="eastAsia"/>
          <w:color w:val="000000"/>
          <w:sz w:val="28"/>
          <w:szCs w:val="28"/>
        </w:rPr>
        <w:t>3761.93</w:t>
      </w:r>
      <w:r>
        <w:rPr>
          <w:rFonts w:eastAsia="仿宋" w:cs="仿宋_GB2312" w:hint="eastAsia"/>
          <w:color w:val="000000"/>
          <w:sz w:val="28"/>
          <w:szCs w:val="28"/>
        </w:rPr>
        <w:t>万元；专业项目处理应兑付投资为</w:t>
      </w:r>
      <w:r>
        <w:rPr>
          <w:rFonts w:eastAsia="仿宋" w:cs="仿宋_GB2312" w:hint="eastAsia"/>
          <w:color w:val="000000"/>
          <w:sz w:val="28"/>
          <w:szCs w:val="28"/>
        </w:rPr>
        <w:t>1386.01</w:t>
      </w:r>
      <w:r>
        <w:rPr>
          <w:rFonts w:eastAsia="仿宋" w:cs="仿宋_GB2312" w:hint="eastAsia"/>
          <w:color w:val="000000"/>
          <w:sz w:val="28"/>
          <w:szCs w:val="28"/>
        </w:rPr>
        <w:t>万元（占规划的</w:t>
      </w:r>
      <w:r>
        <w:rPr>
          <w:rFonts w:eastAsia="仿宋" w:cs="仿宋_GB2312" w:hint="eastAsia"/>
          <w:color w:val="000000"/>
          <w:sz w:val="28"/>
          <w:szCs w:val="28"/>
        </w:rPr>
        <w:t>99.48%</w:t>
      </w:r>
      <w:r>
        <w:rPr>
          <w:rFonts w:eastAsia="仿宋" w:cs="仿宋_GB2312" w:hint="eastAsia"/>
          <w:color w:val="000000"/>
          <w:sz w:val="28"/>
          <w:szCs w:val="28"/>
        </w:rPr>
        <w:t>）</w:t>
      </w:r>
      <w:r w:rsidR="00F00B8B">
        <w:rPr>
          <w:rFonts w:eastAsia="仿宋" w:cs="仿宋_GB2312" w:hint="eastAsia"/>
          <w:color w:val="000000"/>
          <w:sz w:val="28"/>
          <w:szCs w:val="28"/>
        </w:rPr>
        <w:t>，应付未付</w:t>
      </w:r>
      <w:r w:rsidR="00F00B8B">
        <w:rPr>
          <w:rFonts w:eastAsia="仿宋" w:cs="仿宋_GB2312" w:hint="eastAsia"/>
          <w:color w:val="000000"/>
          <w:sz w:val="28"/>
          <w:szCs w:val="28"/>
        </w:rPr>
        <w:t>35.64</w:t>
      </w:r>
      <w:r w:rsidR="00F00B8B">
        <w:rPr>
          <w:rFonts w:eastAsia="仿宋" w:cs="仿宋_GB2312" w:hint="eastAsia"/>
          <w:color w:val="000000"/>
          <w:sz w:val="28"/>
          <w:szCs w:val="28"/>
        </w:rPr>
        <w:t>万元</w:t>
      </w:r>
      <w:r>
        <w:rPr>
          <w:rFonts w:eastAsia="仿宋" w:cs="仿宋_GB2312" w:hint="eastAsia"/>
          <w:color w:val="000000"/>
          <w:sz w:val="28"/>
          <w:szCs w:val="28"/>
        </w:rPr>
        <w:t>；库底清理应兑付投资为</w:t>
      </w:r>
      <w:r w:rsidRPr="003E06AC">
        <w:rPr>
          <w:rFonts w:eastAsia="仿宋" w:cs="仿宋_GB2312" w:hint="eastAsia"/>
          <w:color w:val="000000"/>
          <w:sz w:val="28"/>
          <w:szCs w:val="28"/>
        </w:rPr>
        <w:t>367.26</w:t>
      </w:r>
      <w:r w:rsidRPr="003E06AC">
        <w:rPr>
          <w:rFonts w:eastAsia="仿宋" w:cs="仿宋_GB2312" w:hint="eastAsia"/>
          <w:color w:val="000000"/>
          <w:sz w:val="28"/>
          <w:szCs w:val="28"/>
        </w:rPr>
        <w:t>万元</w:t>
      </w:r>
      <w:r w:rsidR="00F00B8B">
        <w:rPr>
          <w:rFonts w:eastAsia="仿宋" w:cs="仿宋_GB2312" w:hint="eastAsia"/>
          <w:color w:val="000000"/>
          <w:sz w:val="28"/>
          <w:szCs w:val="28"/>
        </w:rPr>
        <w:t>（占规划的</w:t>
      </w:r>
      <w:r w:rsidR="00F00B8B">
        <w:rPr>
          <w:rFonts w:eastAsia="仿宋" w:cs="仿宋_GB2312" w:hint="eastAsia"/>
          <w:color w:val="000000"/>
          <w:sz w:val="28"/>
          <w:szCs w:val="28"/>
        </w:rPr>
        <w:t>87.11%</w:t>
      </w:r>
      <w:r w:rsidR="00F00B8B">
        <w:rPr>
          <w:rFonts w:eastAsia="仿宋" w:cs="仿宋_GB2312" w:hint="eastAsia"/>
          <w:color w:val="000000"/>
          <w:sz w:val="28"/>
          <w:szCs w:val="28"/>
        </w:rPr>
        <w:t>），无应付未付款；</w:t>
      </w:r>
      <w:r w:rsidR="002E6743" w:rsidRPr="00535ADB">
        <w:rPr>
          <w:rFonts w:eastAsia="仿宋" w:cs="仿宋_GB2312" w:hint="eastAsia"/>
          <w:color w:val="000000"/>
          <w:sz w:val="28"/>
          <w:szCs w:val="28"/>
        </w:rPr>
        <w:t>独立费</w:t>
      </w:r>
      <w:r w:rsidR="00136C42" w:rsidRPr="00535ADB">
        <w:rPr>
          <w:rFonts w:eastAsia="仿宋" w:cs="仿宋_GB2312" w:hint="eastAsia"/>
          <w:color w:val="000000"/>
          <w:sz w:val="28"/>
          <w:szCs w:val="28"/>
        </w:rPr>
        <w:t>应兑付投资</w:t>
      </w:r>
      <w:r w:rsidR="00136C42" w:rsidRPr="00535ADB">
        <w:rPr>
          <w:rFonts w:eastAsia="仿宋" w:cs="仿宋_GB2312" w:hint="eastAsia"/>
          <w:color w:val="000000"/>
          <w:sz w:val="28"/>
          <w:szCs w:val="28"/>
        </w:rPr>
        <w:t>9118.07</w:t>
      </w:r>
      <w:r w:rsidR="00136C42" w:rsidRPr="00535ADB">
        <w:rPr>
          <w:rFonts w:eastAsia="仿宋" w:cs="仿宋_GB2312" w:hint="eastAsia"/>
          <w:color w:val="000000"/>
          <w:sz w:val="28"/>
          <w:szCs w:val="28"/>
        </w:rPr>
        <w:t>万元（占规划的</w:t>
      </w:r>
      <w:r w:rsidR="00136C42" w:rsidRPr="00535ADB">
        <w:rPr>
          <w:rFonts w:eastAsia="仿宋" w:cs="仿宋_GB2312" w:hint="eastAsia"/>
          <w:color w:val="000000"/>
          <w:sz w:val="28"/>
          <w:szCs w:val="28"/>
        </w:rPr>
        <w:t>91.40</w:t>
      </w:r>
      <w:r w:rsidR="00AD6581">
        <w:rPr>
          <w:rFonts w:eastAsia="仿宋" w:cs="仿宋_GB2312" w:hint="eastAsia"/>
          <w:color w:val="000000"/>
          <w:sz w:val="28"/>
          <w:szCs w:val="28"/>
        </w:rPr>
        <w:t>%</w:t>
      </w:r>
      <w:r w:rsidR="00136C42" w:rsidRPr="00535ADB">
        <w:rPr>
          <w:rFonts w:eastAsia="仿宋" w:cs="仿宋_GB2312" w:hint="eastAsia"/>
          <w:color w:val="000000"/>
          <w:sz w:val="28"/>
          <w:szCs w:val="28"/>
        </w:rPr>
        <w:t>，</w:t>
      </w:r>
      <w:r w:rsidR="00000AED">
        <w:rPr>
          <w:rFonts w:eastAsia="仿宋" w:cs="仿宋_GB2312" w:hint="eastAsia"/>
          <w:color w:val="000000"/>
          <w:sz w:val="28"/>
          <w:szCs w:val="28"/>
        </w:rPr>
        <w:t>应兑付独立费中</w:t>
      </w:r>
      <w:r w:rsidR="00136C42" w:rsidRPr="00535ADB">
        <w:rPr>
          <w:rFonts w:eastAsia="仿宋" w:cs="仿宋_GB2312" w:hint="eastAsia"/>
          <w:color w:val="000000"/>
          <w:sz w:val="28"/>
          <w:szCs w:val="28"/>
        </w:rPr>
        <w:t>不含</w:t>
      </w:r>
      <w:r w:rsidR="00134290" w:rsidRPr="00535ADB">
        <w:rPr>
          <w:rFonts w:eastAsia="仿宋" w:cs="仿宋_GB2312" w:hint="eastAsia"/>
          <w:color w:val="000000"/>
          <w:sz w:val="28"/>
          <w:szCs w:val="28"/>
        </w:rPr>
        <w:t>耕地占用税、耕地开垦</w:t>
      </w:r>
      <w:r w:rsidR="00914C11">
        <w:rPr>
          <w:rFonts w:eastAsia="仿宋" w:cs="仿宋_GB2312" w:hint="eastAsia"/>
          <w:color w:val="000000"/>
          <w:sz w:val="28"/>
          <w:szCs w:val="28"/>
        </w:rPr>
        <w:t>费</w:t>
      </w:r>
      <w:r w:rsidR="00134290" w:rsidRPr="00535ADB">
        <w:rPr>
          <w:rFonts w:eastAsia="仿宋" w:cs="仿宋_GB2312" w:hint="eastAsia"/>
          <w:color w:val="000000"/>
          <w:sz w:val="28"/>
          <w:szCs w:val="28"/>
        </w:rPr>
        <w:t>和森林植被恢复费</w:t>
      </w:r>
      <w:r w:rsidR="00136C42" w:rsidRPr="00535ADB">
        <w:rPr>
          <w:rFonts w:eastAsia="仿宋" w:cs="仿宋_GB2312" w:hint="eastAsia"/>
          <w:color w:val="000000"/>
          <w:sz w:val="28"/>
          <w:szCs w:val="28"/>
        </w:rPr>
        <w:t>），已拨付使用</w:t>
      </w:r>
      <w:r w:rsidR="00535ADB" w:rsidRPr="00535ADB">
        <w:rPr>
          <w:rFonts w:eastAsia="仿宋" w:cs="仿宋_GB2312" w:hint="eastAsia"/>
          <w:color w:val="000000"/>
          <w:sz w:val="28"/>
          <w:szCs w:val="28"/>
        </w:rPr>
        <w:t>1</w:t>
      </w:r>
      <w:r w:rsidR="00136C42" w:rsidRPr="00535ADB">
        <w:rPr>
          <w:rFonts w:eastAsia="仿宋" w:cs="仿宋_GB2312" w:hint="eastAsia"/>
          <w:color w:val="000000"/>
          <w:sz w:val="28"/>
          <w:szCs w:val="28"/>
        </w:rPr>
        <w:t>713.26</w:t>
      </w:r>
      <w:r w:rsidR="00136C42" w:rsidRPr="00535ADB">
        <w:rPr>
          <w:rFonts w:eastAsia="仿宋" w:cs="仿宋_GB2312" w:hint="eastAsia"/>
          <w:color w:val="000000"/>
          <w:sz w:val="28"/>
          <w:szCs w:val="28"/>
        </w:rPr>
        <w:t>万元，应付未付款</w:t>
      </w:r>
      <w:r w:rsidR="00535ADB" w:rsidRPr="00535ADB">
        <w:rPr>
          <w:rFonts w:eastAsia="仿宋" w:cs="仿宋_GB2312" w:hint="eastAsia"/>
          <w:color w:val="000000"/>
          <w:sz w:val="28"/>
          <w:szCs w:val="28"/>
        </w:rPr>
        <w:t>7</w:t>
      </w:r>
      <w:r w:rsidR="00136C42" w:rsidRPr="00535ADB">
        <w:rPr>
          <w:rFonts w:eastAsia="仿宋" w:cs="仿宋_GB2312" w:hint="eastAsia"/>
          <w:color w:val="000000"/>
          <w:sz w:val="28"/>
          <w:szCs w:val="28"/>
        </w:rPr>
        <w:t>404.81</w:t>
      </w:r>
      <w:r w:rsidR="00136C42" w:rsidRPr="00535ADB">
        <w:rPr>
          <w:rFonts w:eastAsia="仿宋" w:cs="仿宋_GB2312" w:hint="eastAsia"/>
          <w:color w:val="000000"/>
          <w:sz w:val="28"/>
          <w:szCs w:val="28"/>
        </w:rPr>
        <w:t>万元</w:t>
      </w:r>
      <w:r w:rsidR="00193535">
        <w:rPr>
          <w:rFonts w:eastAsia="仿宋" w:cs="仿宋_GB2312" w:hint="eastAsia"/>
          <w:color w:val="000000"/>
          <w:sz w:val="28"/>
          <w:szCs w:val="28"/>
        </w:rPr>
        <w:t>。</w:t>
      </w:r>
    </w:p>
    <w:p w:rsidR="003646D4" w:rsidRPr="003646D4" w:rsidRDefault="00A44504" w:rsidP="008F0785">
      <w:pPr>
        <w:spacing w:line="360" w:lineRule="auto"/>
        <w:ind w:firstLineChars="200" w:firstLine="560"/>
        <w:rPr>
          <w:rFonts w:eastAsia="仿宋" w:cs="仿宋_GB2312"/>
          <w:color w:val="000000"/>
          <w:sz w:val="28"/>
          <w:szCs w:val="28"/>
        </w:rPr>
      </w:pPr>
      <w:r w:rsidRPr="005A4AC2">
        <w:rPr>
          <w:rFonts w:eastAsia="仿宋" w:cs="仿宋_GB2312" w:hint="eastAsia"/>
          <w:color w:val="000000"/>
          <w:sz w:val="28"/>
          <w:szCs w:val="28"/>
        </w:rPr>
        <w:t>根据综合监理报告，</w:t>
      </w:r>
      <w:r w:rsidR="003646D4" w:rsidRPr="005A4AC2">
        <w:rPr>
          <w:rFonts w:eastAsia="仿宋" w:cs="仿宋_GB2312" w:hint="eastAsia"/>
          <w:color w:val="000000"/>
          <w:sz w:val="28"/>
          <w:szCs w:val="28"/>
        </w:rPr>
        <w:t>截止</w:t>
      </w:r>
      <w:r w:rsidR="00576AFF" w:rsidRPr="005A4AC2">
        <w:rPr>
          <w:rFonts w:eastAsia="仿宋" w:cs="仿宋_GB2312" w:hint="eastAsia"/>
          <w:color w:val="000000"/>
          <w:sz w:val="28"/>
          <w:szCs w:val="28"/>
        </w:rPr>
        <w:t>2019</w:t>
      </w:r>
      <w:r w:rsidR="00576AFF" w:rsidRPr="005A4AC2">
        <w:rPr>
          <w:rFonts w:eastAsia="仿宋" w:cs="仿宋_GB2312" w:hint="eastAsia"/>
          <w:color w:val="000000"/>
          <w:sz w:val="28"/>
          <w:szCs w:val="28"/>
        </w:rPr>
        <w:t>年</w:t>
      </w:r>
      <w:r w:rsidR="00CB27A5">
        <w:rPr>
          <w:rFonts w:eastAsia="仿宋" w:cs="仿宋_GB2312" w:hint="eastAsia"/>
          <w:color w:val="000000"/>
          <w:sz w:val="28"/>
          <w:szCs w:val="28"/>
        </w:rPr>
        <w:t>8</w:t>
      </w:r>
      <w:r w:rsidR="00576AFF" w:rsidRPr="005A4AC2">
        <w:rPr>
          <w:rFonts w:eastAsia="仿宋" w:cs="仿宋_GB2312" w:hint="eastAsia"/>
          <w:color w:val="000000"/>
          <w:sz w:val="28"/>
          <w:szCs w:val="28"/>
        </w:rPr>
        <w:t>月</w:t>
      </w:r>
      <w:r w:rsidR="00576AFF" w:rsidRPr="005A4AC2">
        <w:rPr>
          <w:rFonts w:eastAsia="仿宋" w:cs="仿宋_GB2312" w:hint="eastAsia"/>
          <w:color w:val="000000"/>
          <w:sz w:val="28"/>
          <w:szCs w:val="28"/>
        </w:rPr>
        <w:t>31</w:t>
      </w:r>
      <w:r w:rsidR="00576AFF" w:rsidRPr="005A4AC2">
        <w:rPr>
          <w:rFonts w:eastAsia="仿宋" w:cs="仿宋_GB2312" w:hint="eastAsia"/>
          <w:color w:val="000000"/>
          <w:sz w:val="28"/>
          <w:szCs w:val="28"/>
        </w:rPr>
        <w:t>日，</w:t>
      </w:r>
      <w:r>
        <w:rPr>
          <w:rFonts w:eastAsia="仿宋" w:cs="仿宋_GB2312" w:hint="eastAsia"/>
          <w:color w:val="000000"/>
          <w:sz w:val="28"/>
          <w:szCs w:val="28"/>
        </w:rPr>
        <w:t>应兑付未兑付的资金</w:t>
      </w:r>
      <w:r w:rsidR="0043756A">
        <w:rPr>
          <w:rFonts w:eastAsia="仿宋" w:cs="仿宋_GB2312" w:hint="eastAsia"/>
          <w:color w:val="000000"/>
          <w:sz w:val="28"/>
          <w:szCs w:val="28"/>
        </w:rPr>
        <w:t>主要</w:t>
      </w:r>
      <w:r>
        <w:rPr>
          <w:rFonts w:eastAsia="仿宋" w:cs="仿宋_GB2312" w:hint="eastAsia"/>
          <w:color w:val="000000"/>
          <w:sz w:val="28"/>
          <w:szCs w:val="28"/>
        </w:rPr>
        <w:t>为门源种马场</w:t>
      </w:r>
      <w:r w:rsidR="00A435D0">
        <w:rPr>
          <w:rFonts w:eastAsia="仿宋" w:cs="仿宋_GB2312" w:hint="eastAsia"/>
          <w:color w:val="000000"/>
          <w:sz w:val="28"/>
          <w:szCs w:val="28"/>
        </w:rPr>
        <w:t>被征地农民社会</w:t>
      </w:r>
      <w:r w:rsidR="00D8021E" w:rsidRPr="00D8021E">
        <w:rPr>
          <w:rFonts w:eastAsia="仿宋" w:cs="仿宋_GB2312" w:hint="eastAsia"/>
          <w:color w:val="000000"/>
          <w:sz w:val="28"/>
          <w:szCs w:val="28"/>
        </w:rPr>
        <w:t>养老保险金</w:t>
      </w:r>
      <w:r w:rsidR="00D8021E">
        <w:rPr>
          <w:rFonts w:eastAsia="仿宋" w:cs="仿宋_GB2312" w:hint="eastAsia"/>
          <w:color w:val="000000"/>
          <w:sz w:val="28"/>
          <w:szCs w:val="28"/>
        </w:rPr>
        <w:t>3055.47</w:t>
      </w:r>
      <w:r w:rsidR="00D8021E">
        <w:rPr>
          <w:rFonts w:eastAsia="仿宋" w:cs="仿宋_GB2312" w:hint="eastAsia"/>
          <w:color w:val="000000"/>
          <w:sz w:val="28"/>
          <w:szCs w:val="28"/>
        </w:rPr>
        <w:t>万元，</w:t>
      </w:r>
      <w:r w:rsidR="00D8021E" w:rsidRPr="00D8021E">
        <w:rPr>
          <w:rFonts w:eastAsia="仿宋" w:cs="仿宋_GB2312" w:hint="eastAsia"/>
          <w:color w:val="000000"/>
          <w:sz w:val="28"/>
          <w:szCs w:val="28"/>
        </w:rPr>
        <w:t>草地流转网围栏补助</w:t>
      </w:r>
      <w:r w:rsidR="00D8021E">
        <w:rPr>
          <w:rFonts w:eastAsia="仿宋" w:cs="仿宋_GB2312" w:hint="eastAsia"/>
          <w:color w:val="000000"/>
          <w:sz w:val="28"/>
          <w:szCs w:val="28"/>
        </w:rPr>
        <w:t>970.63</w:t>
      </w:r>
      <w:r w:rsidR="00D8021E">
        <w:rPr>
          <w:rFonts w:eastAsia="仿宋" w:cs="仿宋_GB2312" w:hint="eastAsia"/>
          <w:color w:val="000000"/>
          <w:sz w:val="28"/>
          <w:szCs w:val="28"/>
        </w:rPr>
        <w:t>万元，</w:t>
      </w:r>
      <w:r w:rsidR="00D8021E" w:rsidRPr="00D8021E">
        <w:rPr>
          <w:rFonts w:eastAsia="仿宋" w:cs="仿宋_GB2312" w:hint="eastAsia"/>
          <w:color w:val="000000"/>
          <w:sz w:val="28"/>
          <w:szCs w:val="28"/>
        </w:rPr>
        <w:t>生产过渡期补助费</w:t>
      </w:r>
      <w:r w:rsidR="00D8021E">
        <w:rPr>
          <w:rFonts w:eastAsia="仿宋" w:cs="仿宋_GB2312" w:hint="eastAsia"/>
          <w:color w:val="000000"/>
          <w:sz w:val="28"/>
          <w:szCs w:val="28"/>
        </w:rPr>
        <w:t>2156.92</w:t>
      </w:r>
      <w:r w:rsidR="00D8021E">
        <w:rPr>
          <w:rFonts w:eastAsia="仿宋" w:cs="仿宋_GB2312" w:hint="eastAsia"/>
          <w:color w:val="000000"/>
          <w:sz w:val="28"/>
          <w:szCs w:val="28"/>
        </w:rPr>
        <w:t>万元，</w:t>
      </w:r>
      <w:r w:rsidR="00D8021E" w:rsidRPr="00D8021E">
        <w:rPr>
          <w:rFonts w:eastAsia="仿宋" w:cs="仿宋_GB2312" w:hint="eastAsia"/>
          <w:color w:val="000000"/>
          <w:sz w:val="28"/>
          <w:szCs w:val="28"/>
        </w:rPr>
        <w:t>房屋附属建筑物补偿费</w:t>
      </w:r>
      <w:r w:rsidR="00D8021E">
        <w:rPr>
          <w:rFonts w:eastAsia="仿宋" w:cs="仿宋_GB2312" w:hint="eastAsia"/>
          <w:color w:val="000000"/>
          <w:sz w:val="28"/>
          <w:szCs w:val="28"/>
        </w:rPr>
        <w:t>258.36</w:t>
      </w:r>
      <w:r w:rsidR="00D8021E">
        <w:rPr>
          <w:rFonts w:eastAsia="仿宋" w:cs="仿宋_GB2312" w:hint="eastAsia"/>
          <w:color w:val="000000"/>
          <w:sz w:val="28"/>
          <w:szCs w:val="28"/>
        </w:rPr>
        <w:t>万元</w:t>
      </w:r>
      <w:r w:rsidR="008E5A35">
        <w:rPr>
          <w:rFonts w:eastAsia="仿宋" w:cs="仿宋_GB2312" w:hint="eastAsia"/>
          <w:color w:val="000000"/>
          <w:sz w:val="28"/>
          <w:szCs w:val="28"/>
        </w:rPr>
        <w:t>等。</w:t>
      </w:r>
      <w:r w:rsidR="00A435D0">
        <w:rPr>
          <w:rFonts w:eastAsia="仿宋" w:cs="仿宋_GB2312" w:hint="eastAsia"/>
          <w:color w:val="000000"/>
          <w:sz w:val="28"/>
          <w:szCs w:val="28"/>
        </w:rPr>
        <w:t>其中</w:t>
      </w:r>
      <w:r w:rsidR="0043756A">
        <w:rPr>
          <w:rFonts w:eastAsia="仿宋" w:cs="仿宋_GB2312" w:hint="eastAsia"/>
          <w:color w:val="000000"/>
          <w:sz w:val="28"/>
          <w:szCs w:val="28"/>
        </w:rPr>
        <w:t>被征地农民社会养老保险按《大通河石头峡水电站工程被征地农民社会养老保险费分期缴纳的协议》实施，</w:t>
      </w:r>
      <w:r w:rsidR="008E6FE9">
        <w:rPr>
          <w:rFonts w:eastAsia="仿宋" w:cs="仿宋_GB2312" w:hint="eastAsia"/>
          <w:color w:val="000000"/>
          <w:sz w:val="28"/>
          <w:szCs w:val="28"/>
        </w:rPr>
        <w:t>其他未兑付资金</w:t>
      </w:r>
      <w:r w:rsidR="00663F16">
        <w:rPr>
          <w:rFonts w:eastAsia="仿宋" w:cs="仿宋_GB2312" w:hint="eastAsia"/>
          <w:color w:val="000000"/>
          <w:sz w:val="28"/>
          <w:szCs w:val="28"/>
        </w:rPr>
        <w:t>的实施方案已确定。</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w:t>
      </w:r>
      <w:r w:rsidR="00193535">
        <w:rPr>
          <w:rFonts w:eastAsia="仿宋" w:cs="仿宋_GB2312" w:hint="eastAsia"/>
          <w:color w:val="000000"/>
          <w:sz w:val="28"/>
          <w:szCs w:val="28"/>
        </w:rPr>
        <w:t>2</w:t>
      </w:r>
      <w:r>
        <w:rPr>
          <w:rFonts w:eastAsia="仿宋" w:cs="仿宋_GB2312" w:hint="eastAsia"/>
          <w:color w:val="000000"/>
          <w:sz w:val="28"/>
          <w:szCs w:val="28"/>
        </w:rPr>
        <w:t>）管理情况</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省、州、县、种马场成立了财务管理机构，建立了财务管理制度，实行专账专户管理。移民补偿补助费用，专业项目处理补偿费用全部兑付到位。</w:t>
      </w:r>
    </w:p>
    <w:p w:rsidR="008D54F7" w:rsidRDefault="00B20550">
      <w:pPr>
        <w:pStyle w:val="2"/>
        <w:spacing w:before="0" w:after="0"/>
        <w:ind w:firstLineChars="100" w:firstLine="280"/>
        <w:rPr>
          <w:rFonts w:eastAsia="仿宋" w:cs="宋体"/>
          <w:b w:val="0"/>
          <w:color w:val="000000"/>
          <w:szCs w:val="28"/>
        </w:rPr>
      </w:pPr>
      <w:r>
        <w:rPr>
          <w:rFonts w:eastAsia="仿宋" w:cs="宋体" w:hint="eastAsia"/>
          <w:b w:val="0"/>
          <w:color w:val="000000"/>
          <w:szCs w:val="28"/>
        </w:rPr>
        <w:t>3.2</w:t>
      </w:r>
      <w:r>
        <w:rPr>
          <w:rFonts w:eastAsia="仿宋" w:cs="宋体" w:hint="eastAsia"/>
          <w:b w:val="0"/>
          <w:color w:val="000000"/>
          <w:szCs w:val="28"/>
        </w:rPr>
        <w:t>审计情况</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2019</w:t>
      </w:r>
      <w:r>
        <w:rPr>
          <w:rFonts w:eastAsia="仿宋" w:cs="仿宋_GB2312" w:hint="eastAsia"/>
          <w:color w:val="000000"/>
          <w:sz w:val="28"/>
          <w:szCs w:val="28"/>
        </w:rPr>
        <w:t>年</w:t>
      </w:r>
      <w:r>
        <w:rPr>
          <w:rFonts w:eastAsia="仿宋" w:cs="仿宋_GB2312" w:hint="eastAsia"/>
          <w:color w:val="000000"/>
          <w:sz w:val="28"/>
          <w:szCs w:val="28"/>
        </w:rPr>
        <w:t>4</w:t>
      </w:r>
      <w:r>
        <w:rPr>
          <w:rFonts w:eastAsia="仿宋" w:cs="仿宋_GB2312" w:hint="eastAsia"/>
          <w:color w:val="000000"/>
          <w:sz w:val="28"/>
          <w:szCs w:val="28"/>
        </w:rPr>
        <w:t>月，</w:t>
      </w:r>
      <w:r w:rsidR="0051798E">
        <w:rPr>
          <w:rFonts w:eastAsia="仿宋" w:cs="仿宋_GB2312" w:hint="eastAsia"/>
          <w:color w:val="000000"/>
          <w:sz w:val="28"/>
          <w:szCs w:val="28"/>
        </w:rPr>
        <w:t>青海省移民安置局衔接审计主管部门委托审计单位</w:t>
      </w:r>
      <w:r>
        <w:rPr>
          <w:rFonts w:eastAsia="仿宋" w:cs="仿宋_GB2312" w:hint="eastAsia"/>
          <w:color w:val="000000"/>
          <w:sz w:val="28"/>
          <w:szCs w:val="28"/>
        </w:rPr>
        <w:t>开展石头峡水电站移民安置竣工验收阶段移民资金审计工作。</w:t>
      </w:r>
    </w:p>
    <w:p w:rsidR="008D54F7" w:rsidRDefault="00B20550">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根据</w:t>
      </w:r>
      <w:r w:rsidRPr="00B56F57">
        <w:rPr>
          <w:rFonts w:eastAsia="仿宋" w:cs="仿宋_GB2312" w:hint="eastAsia"/>
          <w:color w:val="000000"/>
          <w:sz w:val="28"/>
          <w:szCs w:val="28"/>
        </w:rPr>
        <w:t>《大通河石头峡水电站青海省（综合）移民资金财务决算专项</w:t>
      </w:r>
      <w:r w:rsidR="009E5684">
        <w:rPr>
          <w:rFonts w:eastAsia="仿宋" w:cs="仿宋_GB2312" w:hint="eastAsia"/>
          <w:color w:val="000000"/>
          <w:sz w:val="28"/>
          <w:szCs w:val="28"/>
        </w:rPr>
        <w:t>审计</w:t>
      </w:r>
      <w:r w:rsidRPr="00B56F57">
        <w:rPr>
          <w:rFonts w:eastAsia="仿宋" w:cs="仿宋_GB2312" w:hint="eastAsia"/>
          <w:color w:val="000000"/>
          <w:sz w:val="28"/>
          <w:szCs w:val="28"/>
        </w:rPr>
        <w:t>报告》（科达信会审字</w:t>
      </w:r>
      <w:r w:rsidRPr="00B56F57">
        <w:rPr>
          <w:rFonts w:eastAsia="仿宋" w:cs="仿宋_GB2312" w:hint="eastAsia"/>
          <w:color w:val="000000"/>
          <w:sz w:val="28"/>
          <w:szCs w:val="28"/>
        </w:rPr>
        <w:t>[20</w:t>
      </w:r>
      <w:r w:rsidR="00B56F57" w:rsidRPr="00B56F57">
        <w:rPr>
          <w:rFonts w:eastAsia="仿宋" w:cs="仿宋_GB2312" w:hint="eastAsia"/>
          <w:color w:val="000000"/>
          <w:sz w:val="28"/>
          <w:szCs w:val="28"/>
        </w:rPr>
        <w:t>20</w:t>
      </w:r>
      <w:r w:rsidRPr="00B56F57">
        <w:rPr>
          <w:rFonts w:eastAsia="仿宋" w:cs="仿宋_GB2312" w:hint="eastAsia"/>
          <w:color w:val="000000"/>
          <w:sz w:val="28"/>
          <w:szCs w:val="28"/>
        </w:rPr>
        <w:t>]</w:t>
      </w:r>
      <w:r w:rsidRPr="00B56F57">
        <w:rPr>
          <w:rFonts w:eastAsia="仿宋" w:cs="仿宋_GB2312" w:hint="eastAsia"/>
          <w:color w:val="000000"/>
          <w:sz w:val="28"/>
          <w:szCs w:val="28"/>
        </w:rPr>
        <w:t>第</w:t>
      </w:r>
      <w:r w:rsidR="00B56F57" w:rsidRPr="00B56F57">
        <w:rPr>
          <w:rFonts w:eastAsia="仿宋" w:cs="仿宋_GB2312" w:hint="eastAsia"/>
          <w:color w:val="000000"/>
          <w:sz w:val="28"/>
          <w:szCs w:val="28"/>
        </w:rPr>
        <w:t>095</w:t>
      </w:r>
      <w:r w:rsidRPr="00B56F57">
        <w:rPr>
          <w:rFonts w:eastAsia="仿宋" w:cs="仿宋_GB2312" w:hint="eastAsia"/>
          <w:color w:val="000000"/>
          <w:sz w:val="28"/>
          <w:szCs w:val="28"/>
        </w:rPr>
        <w:t>号）</w:t>
      </w:r>
      <w:r>
        <w:rPr>
          <w:rFonts w:eastAsia="仿宋" w:cs="仿宋_GB2312" w:hint="eastAsia"/>
          <w:color w:val="000000"/>
          <w:sz w:val="28"/>
          <w:szCs w:val="28"/>
        </w:rPr>
        <w:t>：石头峡水电站青海省（综合）移民资金财务决算报告在《青海省大中型水利水电工程移民资金会计核算办法》框架下，所有重大方面按照《基本建设财务规划》、《基本建设项目竣工财务决算管理暂行办法》（财建〔</w:t>
      </w:r>
      <w:r>
        <w:rPr>
          <w:rFonts w:eastAsia="仿宋" w:cs="仿宋_GB2312" w:hint="eastAsia"/>
          <w:color w:val="000000"/>
          <w:sz w:val="28"/>
          <w:szCs w:val="28"/>
        </w:rPr>
        <w:t>2016</w:t>
      </w:r>
      <w:r>
        <w:rPr>
          <w:rFonts w:eastAsia="仿宋" w:cs="仿宋_GB2312" w:hint="eastAsia"/>
          <w:color w:val="000000"/>
          <w:sz w:val="28"/>
          <w:szCs w:val="28"/>
        </w:rPr>
        <w:t>〕</w:t>
      </w:r>
      <w:r>
        <w:rPr>
          <w:rFonts w:eastAsia="仿宋" w:cs="仿宋_GB2312" w:hint="eastAsia"/>
          <w:color w:val="000000"/>
          <w:sz w:val="28"/>
          <w:szCs w:val="28"/>
        </w:rPr>
        <w:t>503</w:t>
      </w:r>
      <w:r>
        <w:rPr>
          <w:rFonts w:eastAsia="仿宋" w:cs="仿宋_GB2312" w:hint="eastAsia"/>
          <w:color w:val="000000"/>
          <w:sz w:val="28"/>
          <w:szCs w:val="28"/>
        </w:rPr>
        <w:t>号）的规定编制，公允反映了大通河石头峡水电站青海省移民资金的投入及转出投资情况。按规定程序报经主管部门审核通过后，可作为验收依据。</w:t>
      </w:r>
    </w:p>
    <w:p w:rsidR="008D54F7" w:rsidRDefault="00B20550">
      <w:pPr>
        <w:pStyle w:val="1"/>
        <w:spacing w:before="120"/>
        <w:rPr>
          <w:rFonts w:eastAsia="仿宋"/>
          <w:sz w:val="28"/>
          <w:szCs w:val="28"/>
        </w:rPr>
      </w:pPr>
      <w:r>
        <w:rPr>
          <w:rFonts w:eastAsia="仿宋" w:hint="eastAsia"/>
          <w:sz w:val="28"/>
          <w:szCs w:val="28"/>
        </w:rPr>
        <w:t>4</w:t>
      </w:r>
      <w:r>
        <w:rPr>
          <w:rFonts w:eastAsia="仿宋" w:hint="eastAsia"/>
          <w:sz w:val="28"/>
          <w:szCs w:val="28"/>
        </w:rPr>
        <w:t>、档案建设和管理情况</w:t>
      </w:r>
    </w:p>
    <w:p w:rsidR="008D54F7" w:rsidRDefault="00B20550">
      <w:pPr>
        <w:spacing w:line="360" w:lineRule="auto"/>
        <w:ind w:firstLineChars="200" w:firstLine="560"/>
        <w:rPr>
          <w:rFonts w:eastAsia="仿宋" w:cs="仿宋_GB2312"/>
          <w:color w:val="000000"/>
          <w:sz w:val="28"/>
          <w:szCs w:val="28"/>
        </w:rPr>
      </w:pPr>
      <w:r>
        <w:rPr>
          <w:rFonts w:eastAsia="仿宋" w:cs="仿宋_GB2312"/>
          <w:color w:val="000000"/>
          <w:sz w:val="28"/>
          <w:szCs w:val="28"/>
        </w:rPr>
        <w:t>经现场检查，移民机构指派专人负责档案管理工作，建立</w:t>
      </w:r>
      <w:r>
        <w:rPr>
          <w:rFonts w:eastAsia="仿宋" w:cs="仿宋_GB2312" w:hint="eastAsia"/>
          <w:color w:val="000000"/>
          <w:sz w:val="28"/>
          <w:szCs w:val="28"/>
        </w:rPr>
        <w:t>了</w:t>
      </w:r>
      <w:r>
        <w:rPr>
          <w:rFonts w:eastAsia="仿宋" w:cs="仿宋_GB2312"/>
          <w:color w:val="000000"/>
          <w:sz w:val="28"/>
          <w:szCs w:val="28"/>
        </w:rPr>
        <w:t>档案管理制度，分前期、实施、后扶、工作管理、资金与财务等不同门类、不同载体的档案按要求和标准进行整理，</w:t>
      </w:r>
      <w:r>
        <w:rPr>
          <w:rFonts w:eastAsia="仿宋" w:cs="仿宋_GB2312" w:hint="eastAsia"/>
          <w:color w:val="000000"/>
          <w:sz w:val="28"/>
          <w:szCs w:val="28"/>
        </w:rPr>
        <w:t>移民安置实施工作档案建设和管理符合规范</w:t>
      </w:r>
      <w:r>
        <w:rPr>
          <w:rFonts w:eastAsia="仿宋" w:cs="仿宋_GB2312"/>
          <w:color w:val="000000"/>
          <w:sz w:val="28"/>
          <w:szCs w:val="28"/>
        </w:rPr>
        <w:t>要求。</w:t>
      </w:r>
    </w:p>
    <w:p w:rsidR="008D54F7" w:rsidRDefault="00B20550">
      <w:pPr>
        <w:pStyle w:val="1"/>
        <w:spacing w:before="156"/>
        <w:rPr>
          <w:rFonts w:eastAsia="仿宋"/>
          <w:sz w:val="28"/>
          <w:szCs w:val="28"/>
        </w:rPr>
      </w:pPr>
      <w:r>
        <w:rPr>
          <w:rFonts w:eastAsia="仿宋" w:hint="eastAsia"/>
          <w:sz w:val="28"/>
          <w:szCs w:val="28"/>
        </w:rPr>
        <w:t>5</w:t>
      </w:r>
      <w:r>
        <w:rPr>
          <w:rFonts w:eastAsia="仿宋" w:hint="eastAsia"/>
          <w:sz w:val="28"/>
          <w:szCs w:val="28"/>
        </w:rPr>
        <w:t>、移民安置规划设计变更</w:t>
      </w:r>
    </w:p>
    <w:p w:rsidR="008D54F7" w:rsidRDefault="00B20550">
      <w:pPr>
        <w:spacing w:line="360" w:lineRule="auto"/>
        <w:ind w:firstLineChars="200" w:firstLine="560"/>
        <w:rPr>
          <w:rFonts w:eastAsia="仿宋" w:cs="仿宋_GB2312"/>
          <w:color w:val="000000"/>
          <w:sz w:val="28"/>
          <w:szCs w:val="28"/>
        </w:rPr>
      </w:pPr>
      <w:r>
        <w:rPr>
          <w:rFonts w:eastAsia="仿宋" w:cs="仿宋_GB2312"/>
          <w:color w:val="000000"/>
          <w:sz w:val="28"/>
          <w:szCs w:val="28"/>
        </w:rPr>
        <w:t>在移民安置实施过程中，移民安置实施单位结合实际情况，在建设征地范围、实物指标补偿、</w:t>
      </w:r>
      <w:r>
        <w:rPr>
          <w:rFonts w:eastAsia="仿宋" w:cs="仿宋_GB2312" w:hint="eastAsia"/>
          <w:color w:val="000000"/>
          <w:sz w:val="28"/>
          <w:szCs w:val="28"/>
        </w:rPr>
        <w:t>生产</w:t>
      </w:r>
      <w:r>
        <w:rPr>
          <w:rFonts w:eastAsia="仿宋" w:cs="仿宋_GB2312"/>
          <w:color w:val="000000"/>
          <w:sz w:val="28"/>
          <w:szCs w:val="28"/>
        </w:rPr>
        <w:t>安置</w:t>
      </w:r>
      <w:r>
        <w:rPr>
          <w:rFonts w:eastAsia="仿宋" w:cs="仿宋_GB2312" w:hint="eastAsia"/>
          <w:color w:val="000000"/>
          <w:sz w:val="28"/>
          <w:szCs w:val="28"/>
        </w:rPr>
        <w:t>标准</w:t>
      </w:r>
      <w:r>
        <w:rPr>
          <w:rFonts w:eastAsia="仿宋" w:cs="仿宋_GB2312"/>
          <w:color w:val="000000"/>
          <w:sz w:val="28"/>
          <w:szCs w:val="28"/>
        </w:rPr>
        <w:t>、预备费等项目上发生了部分变化</w:t>
      </w:r>
      <w:r>
        <w:rPr>
          <w:rFonts w:eastAsia="仿宋" w:cs="仿宋_GB2312" w:hint="eastAsia"/>
          <w:color w:val="000000"/>
          <w:sz w:val="28"/>
          <w:szCs w:val="28"/>
        </w:rPr>
        <w:t>。</w:t>
      </w:r>
      <w:r>
        <w:rPr>
          <w:rFonts w:eastAsia="仿宋" w:cs="仿宋_GB2312"/>
          <w:color w:val="000000"/>
          <w:sz w:val="28"/>
          <w:szCs w:val="28"/>
        </w:rPr>
        <w:t>2019</w:t>
      </w:r>
      <w:r>
        <w:rPr>
          <w:rFonts w:eastAsia="仿宋" w:cs="仿宋_GB2312"/>
          <w:color w:val="000000"/>
          <w:sz w:val="28"/>
          <w:szCs w:val="28"/>
        </w:rPr>
        <w:t>年</w:t>
      </w:r>
      <w:r>
        <w:rPr>
          <w:rFonts w:eastAsia="仿宋" w:cs="仿宋_GB2312" w:hint="eastAsia"/>
          <w:color w:val="000000"/>
          <w:sz w:val="28"/>
          <w:szCs w:val="28"/>
        </w:rPr>
        <w:t>7</w:t>
      </w:r>
      <w:r>
        <w:rPr>
          <w:rFonts w:eastAsia="仿宋" w:cs="仿宋_GB2312"/>
          <w:color w:val="000000"/>
          <w:sz w:val="28"/>
          <w:szCs w:val="28"/>
        </w:rPr>
        <w:t>月，</w:t>
      </w:r>
      <w:r>
        <w:rPr>
          <w:rFonts w:eastAsia="仿宋" w:cs="仿宋_GB2312" w:hint="eastAsia"/>
          <w:color w:val="000000"/>
          <w:sz w:val="28"/>
          <w:szCs w:val="28"/>
        </w:rPr>
        <w:t>综合设计单位结合上述情况</w:t>
      </w:r>
      <w:r>
        <w:rPr>
          <w:rFonts w:eastAsia="仿宋" w:cs="仿宋_GB2312"/>
          <w:color w:val="000000"/>
          <w:sz w:val="28"/>
          <w:szCs w:val="28"/>
        </w:rPr>
        <w:t>编制完成了《变更报告》，</w:t>
      </w:r>
      <w:r>
        <w:rPr>
          <w:rFonts w:eastAsia="仿宋" w:cs="仿宋_GB2312" w:hint="eastAsia"/>
          <w:color w:val="000000"/>
          <w:sz w:val="28"/>
          <w:szCs w:val="28"/>
        </w:rPr>
        <w:t>10</w:t>
      </w:r>
      <w:r>
        <w:rPr>
          <w:rFonts w:eastAsia="仿宋" w:cs="仿宋_GB2312" w:hint="eastAsia"/>
          <w:color w:val="000000"/>
          <w:sz w:val="28"/>
          <w:szCs w:val="28"/>
        </w:rPr>
        <w:t>月</w:t>
      </w:r>
      <w:r>
        <w:rPr>
          <w:rFonts w:eastAsia="仿宋" w:cs="仿宋_GB2312" w:hint="eastAsia"/>
          <w:color w:val="000000"/>
          <w:sz w:val="28"/>
          <w:szCs w:val="28"/>
        </w:rPr>
        <w:t>21</w:t>
      </w:r>
      <w:r>
        <w:rPr>
          <w:rFonts w:eastAsia="仿宋" w:cs="仿宋_GB2312" w:hint="eastAsia"/>
          <w:color w:val="000000"/>
          <w:sz w:val="28"/>
          <w:szCs w:val="28"/>
        </w:rPr>
        <w:t>日</w:t>
      </w:r>
      <w:r>
        <w:rPr>
          <w:rFonts w:eastAsia="仿宋" w:cs="仿宋_GB2312"/>
          <w:color w:val="000000"/>
          <w:sz w:val="28"/>
          <w:szCs w:val="28"/>
        </w:rPr>
        <w:t>，青海省移民安置局组织对《变更报告》进行了审查</w:t>
      </w:r>
      <w:r>
        <w:rPr>
          <w:rFonts w:eastAsia="仿宋" w:cs="仿宋_GB2312" w:hint="eastAsia"/>
          <w:color w:val="000000"/>
          <w:sz w:val="28"/>
          <w:szCs w:val="28"/>
        </w:rPr>
        <w:t>。</w:t>
      </w:r>
      <w:r>
        <w:rPr>
          <w:rFonts w:eastAsia="仿宋" w:cs="仿宋_GB2312" w:hint="eastAsia"/>
          <w:color w:val="000000"/>
          <w:sz w:val="28"/>
          <w:szCs w:val="28"/>
        </w:rPr>
        <w:t>2020</w:t>
      </w:r>
      <w:r>
        <w:rPr>
          <w:rFonts w:eastAsia="仿宋" w:cs="仿宋_GB2312" w:hint="eastAsia"/>
          <w:color w:val="000000"/>
          <w:sz w:val="28"/>
          <w:szCs w:val="28"/>
        </w:rPr>
        <w:t>年</w:t>
      </w:r>
      <w:r w:rsidR="009540E3">
        <w:rPr>
          <w:rFonts w:eastAsia="仿宋" w:cs="仿宋_GB2312" w:hint="eastAsia"/>
          <w:color w:val="000000"/>
          <w:sz w:val="28"/>
          <w:szCs w:val="28"/>
        </w:rPr>
        <w:t>7</w:t>
      </w:r>
      <w:r>
        <w:rPr>
          <w:rFonts w:eastAsia="仿宋" w:cs="仿宋_GB2312" w:hint="eastAsia"/>
          <w:color w:val="000000"/>
          <w:sz w:val="28"/>
          <w:szCs w:val="28"/>
        </w:rPr>
        <w:t>月，青海省</w:t>
      </w:r>
      <w:r>
        <w:rPr>
          <w:rFonts w:eastAsia="仿宋" w:cs="仿宋_GB2312"/>
          <w:color w:val="000000"/>
          <w:sz w:val="28"/>
          <w:szCs w:val="28"/>
        </w:rPr>
        <w:t>移民安置</w:t>
      </w:r>
      <w:r w:rsidR="009540E3">
        <w:rPr>
          <w:rFonts w:eastAsia="仿宋" w:cs="仿宋_GB2312" w:hint="eastAsia"/>
          <w:color w:val="000000"/>
          <w:sz w:val="28"/>
          <w:szCs w:val="28"/>
        </w:rPr>
        <w:t>局以《关于大通河石头峡水电站工程建设征地移民安置实施规划变更报告的批复》（青移安〔</w:t>
      </w:r>
      <w:r w:rsidR="009540E3">
        <w:rPr>
          <w:rFonts w:eastAsia="仿宋" w:cs="仿宋_GB2312" w:hint="eastAsia"/>
          <w:color w:val="000000"/>
          <w:sz w:val="28"/>
          <w:szCs w:val="28"/>
        </w:rPr>
        <w:t>2020</w:t>
      </w:r>
      <w:r w:rsidR="009540E3">
        <w:rPr>
          <w:rFonts w:eastAsia="仿宋" w:cs="仿宋_GB2312" w:hint="eastAsia"/>
          <w:color w:val="000000"/>
          <w:sz w:val="28"/>
          <w:szCs w:val="28"/>
        </w:rPr>
        <w:t>〕</w:t>
      </w:r>
      <w:r w:rsidR="009540E3">
        <w:rPr>
          <w:rFonts w:eastAsia="仿宋" w:cs="仿宋_GB2312" w:hint="eastAsia"/>
          <w:color w:val="000000"/>
          <w:sz w:val="28"/>
          <w:szCs w:val="28"/>
        </w:rPr>
        <w:t>81</w:t>
      </w:r>
      <w:r w:rsidR="009540E3">
        <w:rPr>
          <w:rFonts w:eastAsia="仿宋" w:cs="仿宋_GB2312" w:hint="eastAsia"/>
          <w:color w:val="000000"/>
          <w:sz w:val="28"/>
          <w:szCs w:val="28"/>
        </w:rPr>
        <w:t>号）</w:t>
      </w:r>
      <w:r>
        <w:rPr>
          <w:rFonts w:eastAsia="仿宋" w:cs="仿宋_GB2312" w:hint="eastAsia"/>
          <w:color w:val="000000"/>
          <w:sz w:val="28"/>
          <w:szCs w:val="28"/>
        </w:rPr>
        <w:t>批复了变更报告</w:t>
      </w:r>
      <w:r>
        <w:rPr>
          <w:rFonts w:eastAsia="仿宋" w:cs="仿宋_GB2312"/>
          <w:color w:val="000000"/>
          <w:sz w:val="28"/>
          <w:szCs w:val="28"/>
        </w:rPr>
        <w:t>。</w:t>
      </w:r>
    </w:p>
    <w:p w:rsidR="008D54F7" w:rsidRDefault="00B20550">
      <w:pPr>
        <w:pStyle w:val="1"/>
        <w:spacing w:before="156"/>
        <w:rPr>
          <w:rFonts w:eastAsia="仿宋"/>
          <w:b w:val="0"/>
          <w:sz w:val="30"/>
          <w:szCs w:val="30"/>
        </w:rPr>
      </w:pPr>
      <w:r>
        <w:rPr>
          <w:rFonts w:eastAsia="仿宋" w:hint="eastAsia"/>
          <w:sz w:val="28"/>
          <w:szCs w:val="28"/>
        </w:rPr>
        <w:t>6</w:t>
      </w:r>
      <w:r>
        <w:rPr>
          <w:rFonts w:eastAsia="仿宋" w:hint="eastAsia"/>
          <w:sz w:val="28"/>
          <w:szCs w:val="28"/>
        </w:rPr>
        <w:t>、移民后期扶持实施情况</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2017</w:t>
      </w:r>
      <w:r>
        <w:rPr>
          <w:rFonts w:eastAsia="仿宋" w:cs="仿宋_GB2312" w:hint="eastAsia"/>
          <w:color w:val="000000"/>
          <w:kern w:val="2"/>
          <w:sz w:val="28"/>
          <w:szCs w:val="28"/>
        </w:rPr>
        <w:t>年</w:t>
      </w:r>
      <w:r>
        <w:rPr>
          <w:rFonts w:eastAsia="仿宋" w:cs="仿宋_GB2312" w:hint="eastAsia"/>
          <w:color w:val="000000"/>
          <w:kern w:val="2"/>
          <w:sz w:val="28"/>
          <w:szCs w:val="28"/>
        </w:rPr>
        <w:t>12</w:t>
      </w:r>
      <w:r>
        <w:rPr>
          <w:rFonts w:eastAsia="仿宋" w:cs="仿宋_GB2312" w:hint="eastAsia"/>
          <w:color w:val="000000"/>
          <w:kern w:val="2"/>
          <w:sz w:val="28"/>
          <w:szCs w:val="28"/>
        </w:rPr>
        <w:t>月，门源县、祁连县及门源种马场已核定后期扶持人口，</w:t>
      </w:r>
      <w:r>
        <w:rPr>
          <w:rFonts w:eastAsia="仿宋" w:cs="仿宋_GB2312"/>
          <w:color w:val="000000"/>
          <w:sz w:val="28"/>
          <w:szCs w:val="28"/>
        </w:rPr>
        <w:t>直补资金已发放到人</w:t>
      </w:r>
      <w:r>
        <w:rPr>
          <w:rFonts w:eastAsia="仿宋" w:cs="仿宋_GB2312" w:hint="eastAsia"/>
          <w:color w:val="000000"/>
          <w:sz w:val="28"/>
          <w:szCs w:val="28"/>
        </w:rPr>
        <w:t>。</w:t>
      </w:r>
      <w:r>
        <w:rPr>
          <w:rFonts w:eastAsia="仿宋" w:cs="仿宋_GB2312" w:hint="eastAsia"/>
          <w:color w:val="000000"/>
          <w:kern w:val="2"/>
          <w:sz w:val="28"/>
          <w:szCs w:val="28"/>
        </w:rPr>
        <w:t>后期扶持规划报告正在编制。</w:t>
      </w:r>
    </w:p>
    <w:p w:rsidR="008D54F7" w:rsidRDefault="00B20550">
      <w:pPr>
        <w:pStyle w:val="1"/>
        <w:spacing w:before="156"/>
        <w:rPr>
          <w:rFonts w:eastAsia="仿宋"/>
          <w:sz w:val="28"/>
          <w:szCs w:val="28"/>
        </w:rPr>
      </w:pPr>
      <w:r>
        <w:rPr>
          <w:rFonts w:eastAsia="仿宋" w:hint="eastAsia"/>
          <w:sz w:val="28"/>
          <w:szCs w:val="28"/>
        </w:rPr>
        <w:t>7</w:t>
      </w:r>
      <w:r>
        <w:rPr>
          <w:rFonts w:eastAsia="仿宋" w:hint="eastAsia"/>
          <w:sz w:val="28"/>
          <w:szCs w:val="28"/>
        </w:rPr>
        <w:t>、土地及林地手续办理情况</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根据《变更报告》，需征收土地面积</w:t>
      </w:r>
      <w:r>
        <w:rPr>
          <w:rFonts w:eastAsia="仿宋" w:cs="仿宋_GB2312" w:hint="eastAsia"/>
          <w:color w:val="000000"/>
          <w:kern w:val="2"/>
          <w:sz w:val="28"/>
          <w:szCs w:val="28"/>
        </w:rPr>
        <w:t>46346.82</w:t>
      </w:r>
      <w:r>
        <w:rPr>
          <w:rFonts w:eastAsia="仿宋" w:cs="仿宋_GB2312" w:hint="eastAsia"/>
          <w:color w:val="000000"/>
          <w:kern w:val="2"/>
          <w:sz w:val="28"/>
          <w:szCs w:val="28"/>
        </w:rPr>
        <w:t>亩，其中征收林地</w:t>
      </w:r>
      <w:r>
        <w:rPr>
          <w:rFonts w:eastAsia="仿宋" w:cs="仿宋_GB2312" w:hint="eastAsia"/>
          <w:color w:val="000000"/>
          <w:kern w:val="2"/>
          <w:sz w:val="28"/>
          <w:szCs w:val="28"/>
        </w:rPr>
        <w:t>3599.64</w:t>
      </w:r>
      <w:r>
        <w:rPr>
          <w:rFonts w:eastAsia="仿宋" w:cs="仿宋_GB2312" w:hint="eastAsia"/>
          <w:color w:val="000000"/>
          <w:kern w:val="2"/>
          <w:sz w:val="28"/>
          <w:szCs w:val="28"/>
        </w:rPr>
        <w:t>亩。</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实施情况：</w:t>
      </w:r>
      <w:r>
        <w:rPr>
          <w:rFonts w:eastAsia="仿宋" w:cs="仿宋_GB2312" w:hint="eastAsia"/>
          <w:color w:val="000000"/>
          <w:kern w:val="2"/>
          <w:sz w:val="28"/>
          <w:szCs w:val="28"/>
        </w:rPr>
        <w:t>2013</w:t>
      </w:r>
      <w:r>
        <w:rPr>
          <w:rFonts w:eastAsia="仿宋" w:cs="仿宋_GB2312" w:hint="eastAsia"/>
          <w:color w:val="000000"/>
          <w:kern w:val="2"/>
          <w:sz w:val="28"/>
          <w:szCs w:val="28"/>
        </w:rPr>
        <w:t>年</w:t>
      </w:r>
      <w:r>
        <w:rPr>
          <w:rFonts w:eastAsia="仿宋" w:cs="仿宋_GB2312" w:hint="eastAsia"/>
          <w:color w:val="000000"/>
          <w:kern w:val="2"/>
          <w:sz w:val="28"/>
          <w:szCs w:val="28"/>
        </w:rPr>
        <w:t>8</w:t>
      </w:r>
      <w:r>
        <w:rPr>
          <w:rFonts w:eastAsia="仿宋" w:cs="仿宋_GB2312" w:hint="eastAsia"/>
          <w:color w:val="000000"/>
          <w:kern w:val="2"/>
          <w:sz w:val="28"/>
          <w:szCs w:val="28"/>
        </w:rPr>
        <w:t>月</w:t>
      </w:r>
      <w:r>
        <w:rPr>
          <w:rFonts w:eastAsia="仿宋" w:cs="仿宋_GB2312" w:hint="eastAsia"/>
          <w:color w:val="000000"/>
          <w:kern w:val="2"/>
          <w:sz w:val="28"/>
          <w:szCs w:val="28"/>
        </w:rPr>
        <w:t>28</w:t>
      </w:r>
      <w:r>
        <w:rPr>
          <w:rFonts w:eastAsia="仿宋" w:cs="仿宋_GB2312" w:hint="eastAsia"/>
          <w:color w:val="000000"/>
          <w:kern w:val="2"/>
          <w:sz w:val="28"/>
          <w:szCs w:val="28"/>
        </w:rPr>
        <w:t>日，青海省人民政府以《关于门源县石头峡水电站工程项目建设用地的批复》（青政土函〔</w:t>
      </w:r>
      <w:r>
        <w:rPr>
          <w:rFonts w:eastAsia="仿宋" w:cs="仿宋_GB2312" w:hint="eastAsia"/>
          <w:color w:val="000000"/>
          <w:kern w:val="2"/>
          <w:sz w:val="28"/>
          <w:szCs w:val="28"/>
        </w:rPr>
        <w:t>2013</w:t>
      </w:r>
      <w:r>
        <w:rPr>
          <w:rFonts w:eastAsia="仿宋" w:cs="仿宋_GB2312" w:hint="eastAsia"/>
          <w:color w:val="000000"/>
          <w:kern w:val="2"/>
          <w:sz w:val="28"/>
          <w:szCs w:val="28"/>
        </w:rPr>
        <w:t>〕</w:t>
      </w:r>
      <w:r>
        <w:rPr>
          <w:rFonts w:eastAsia="仿宋" w:cs="仿宋_GB2312" w:hint="eastAsia"/>
          <w:color w:val="000000"/>
          <w:kern w:val="2"/>
          <w:sz w:val="28"/>
          <w:szCs w:val="28"/>
        </w:rPr>
        <w:t>137</w:t>
      </w:r>
      <w:r>
        <w:rPr>
          <w:rFonts w:eastAsia="仿宋" w:cs="仿宋_GB2312" w:hint="eastAsia"/>
          <w:color w:val="000000"/>
          <w:kern w:val="2"/>
          <w:sz w:val="28"/>
          <w:szCs w:val="28"/>
        </w:rPr>
        <w:t>号）批复该项目建设用地</w:t>
      </w:r>
      <w:r>
        <w:rPr>
          <w:rFonts w:eastAsia="仿宋" w:cs="仿宋_GB2312" w:hint="eastAsia"/>
          <w:color w:val="000000"/>
          <w:kern w:val="2"/>
          <w:sz w:val="28"/>
          <w:szCs w:val="28"/>
        </w:rPr>
        <w:t>3497.14</w:t>
      </w:r>
      <w:r>
        <w:rPr>
          <w:rFonts w:eastAsia="仿宋" w:cs="仿宋_GB2312" w:hint="eastAsia"/>
          <w:color w:val="000000"/>
          <w:kern w:val="2"/>
          <w:sz w:val="28"/>
          <w:szCs w:val="28"/>
        </w:rPr>
        <w:t>公顷（</w:t>
      </w:r>
      <w:r>
        <w:rPr>
          <w:rFonts w:eastAsia="仿宋" w:cs="仿宋_GB2312" w:hint="eastAsia"/>
          <w:color w:val="000000"/>
          <w:kern w:val="2"/>
          <w:sz w:val="28"/>
          <w:szCs w:val="28"/>
        </w:rPr>
        <w:t>52457.10</w:t>
      </w:r>
      <w:r>
        <w:rPr>
          <w:rFonts w:eastAsia="仿宋" w:cs="仿宋_GB2312" w:hint="eastAsia"/>
          <w:color w:val="000000"/>
          <w:kern w:val="2"/>
          <w:sz w:val="28"/>
          <w:szCs w:val="28"/>
        </w:rPr>
        <w:t>亩）。</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2012</w:t>
      </w:r>
      <w:r>
        <w:rPr>
          <w:rFonts w:eastAsia="仿宋" w:cs="仿宋_GB2312" w:hint="eastAsia"/>
          <w:color w:val="000000"/>
          <w:kern w:val="2"/>
          <w:sz w:val="28"/>
          <w:szCs w:val="28"/>
        </w:rPr>
        <w:t>年</w:t>
      </w:r>
      <w:r>
        <w:rPr>
          <w:rFonts w:eastAsia="仿宋" w:cs="仿宋_GB2312" w:hint="eastAsia"/>
          <w:color w:val="000000"/>
          <w:kern w:val="2"/>
          <w:sz w:val="28"/>
          <w:szCs w:val="28"/>
        </w:rPr>
        <w:t>6</w:t>
      </w:r>
      <w:r>
        <w:rPr>
          <w:rFonts w:eastAsia="仿宋" w:cs="仿宋_GB2312" w:hint="eastAsia"/>
          <w:color w:val="000000"/>
          <w:kern w:val="2"/>
          <w:sz w:val="28"/>
          <w:szCs w:val="28"/>
        </w:rPr>
        <w:t>月</w:t>
      </w:r>
      <w:r>
        <w:rPr>
          <w:rFonts w:eastAsia="仿宋" w:cs="仿宋_GB2312" w:hint="eastAsia"/>
          <w:color w:val="000000"/>
          <w:kern w:val="2"/>
          <w:sz w:val="28"/>
          <w:szCs w:val="28"/>
        </w:rPr>
        <w:t>5</w:t>
      </w:r>
      <w:r>
        <w:rPr>
          <w:rFonts w:eastAsia="仿宋" w:cs="仿宋_GB2312" w:hint="eastAsia"/>
          <w:color w:val="000000"/>
          <w:kern w:val="2"/>
          <w:sz w:val="28"/>
          <w:szCs w:val="28"/>
        </w:rPr>
        <w:t>日，原青海省林业厅向海北州环保林业局《关于同意将门源县浩门林场部分国有林地规划为建设用地的复函》（青林资函〔</w:t>
      </w:r>
      <w:r>
        <w:rPr>
          <w:rFonts w:eastAsia="仿宋" w:cs="仿宋_GB2312" w:hint="eastAsia"/>
          <w:color w:val="000000"/>
          <w:kern w:val="2"/>
          <w:sz w:val="28"/>
          <w:szCs w:val="28"/>
        </w:rPr>
        <w:t>2012</w:t>
      </w:r>
      <w:r>
        <w:rPr>
          <w:rFonts w:eastAsia="仿宋" w:cs="仿宋_GB2312" w:hint="eastAsia"/>
          <w:color w:val="000000"/>
          <w:kern w:val="2"/>
          <w:sz w:val="28"/>
          <w:szCs w:val="28"/>
        </w:rPr>
        <w:t>〕</w:t>
      </w:r>
      <w:r>
        <w:rPr>
          <w:rFonts w:eastAsia="仿宋" w:cs="仿宋_GB2312" w:hint="eastAsia"/>
          <w:color w:val="000000"/>
          <w:kern w:val="2"/>
          <w:sz w:val="28"/>
          <w:szCs w:val="28"/>
        </w:rPr>
        <w:t>158</w:t>
      </w:r>
      <w:r>
        <w:rPr>
          <w:rFonts w:eastAsia="仿宋" w:cs="仿宋_GB2312" w:hint="eastAsia"/>
          <w:color w:val="000000"/>
          <w:kern w:val="2"/>
          <w:sz w:val="28"/>
          <w:szCs w:val="28"/>
        </w:rPr>
        <w:t>号），同意将</w:t>
      </w:r>
      <w:r>
        <w:rPr>
          <w:rFonts w:eastAsia="仿宋" w:cs="仿宋_GB2312" w:hint="eastAsia"/>
          <w:color w:val="000000"/>
          <w:kern w:val="2"/>
          <w:sz w:val="28"/>
          <w:szCs w:val="28"/>
        </w:rPr>
        <w:t>237.4633</w:t>
      </w:r>
      <w:r>
        <w:rPr>
          <w:rFonts w:eastAsia="仿宋" w:cs="仿宋_GB2312" w:hint="eastAsia"/>
          <w:color w:val="000000"/>
          <w:kern w:val="2"/>
          <w:sz w:val="28"/>
          <w:szCs w:val="28"/>
        </w:rPr>
        <w:t>公顷（</w:t>
      </w:r>
      <w:r>
        <w:rPr>
          <w:rFonts w:eastAsia="仿宋" w:cs="仿宋_GB2312" w:hint="eastAsia"/>
          <w:color w:val="000000"/>
          <w:kern w:val="2"/>
          <w:sz w:val="28"/>
          <w:szCs w:val="28"/>
        </w:rPr>
        <w:t>3561.95</w:t>
      </w:r>
      <w:r>
        <w:rPr>
          <w:rFonts w:eastAsia="仿宋" w:cs="仿宋_GB2312" w:hint="eastAsia"/>
          <w:color w:val="000000"/>
          <w:kern w:val="2"/>
          <w:sz w:val="28"/>
          <w:szCs w:val="28"/>
        </w:rPr>
        <w:t>亩）国有林地规划为</w:t>
      </w:r>
      <w:r w:rsidR="00E9229E">
        <w:rPr>
          <w:rFonts w:eastAsia="仿宋" w:cs="仿宋_GB2312" w:hint="eastAsia"/>
          <w:color w:val="000000"/>
          <w:kern w:val="2"/>
          <w:sz w:val="28"/>
          <w:szCs w:val="28"/>
        </w:rPr>
        <w:t>建设用地</w:t>
      </w:r>
      <w:r>
        <w:rPr>
          <w:rFonts w:eastAsia="仿宋" w:cs="仿宋_GB2312" w:hint="eastAsia"/>
          <w:color w:val="000000"/>
          <w:kern w:val="2"/>
          <w:sz w:val="28"/>
          <w:szCs w:val="28"/>
        </w:rPr>
        <w:t>，地类为灌木林地，林种为防护林。</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存在问题：根据《变更报告》征收林地</w:t>
      </w:r>
      <w:r>
        <w:rPr>
          <w:rFonts w:eastAsia="仿宋" w:cs="仿宋_GB2312" w:hint="eastAsia"/>
          <w:color w:val="000000"/>
          <w:kern w:val="2"/>
          <w:sz w:val="28"/>
          <w:szCs w:val="28"/>
        </w:rPr>
        <w:t>3599.64</w:t>
      </w:r>
      <w:r>
        <w:rPr>
          <w:rFonts w:eastAsia="仿宋" w:cs="仿宋_GB2312" w:hint="eastAsia"/>
          <w:color w:val="000000"/>
          <w:kern w:val="2"/>
          <w:sz w:val="28"/>
          <w:szCs w:val="28"/>
        </w:rPr>
        <w:t>亩，与同意面积</w:t>
      </w:r>
      <w:r>
        <w:rPr>
          <w:rFonts w:eastAsia="仿宋" w:cs="仿宋_GB2312" w:hint="eastAsia"/>
          <w:color w:val="000000"/>
          <w:kern w:val="2"/>
          <w:sz w:val="28"/>
          <w:szCs w:val="28"/>
        </w:rPr>
        <w:t>3561.95</w:t>
      </w:r>
      <w:r>
        <w:rPr>
          <w:rFonts w:eastAsia="仿宋" w:cs="仿宋_GB2312" w:hint="eastAsia"/>
          <w:color w:val="000000"/>
          <w:kern w:val="2"/>
          <w:sz w:val="28"/>
          <w:szCs w:val="28"/>
        </w:rPr>
        <w:t>亩超出</w:t>
      </w:r>
      <w:r>
        <w:rPr>
          <w:rFonts w:eastAsia="仿宋" w:cs="仿宋_GB2312" w:hint="eastAsia"/>
          <w:color w:val="000000"/>
          <w:kern w:val="2"/>
          <w:sz w:val="28"/>
          <w:szCs w:val="28"/>
        </w:rPr>
        <w:t>37.69</w:t>
      </w:r>
      <w:r>
        <w:rPr>
          <w:rFonts w:eastAsia="仿宋" w:cs="仿宋_GB2312" w:hint="eastAsia"/>
          <w:color w:val="000000"/>
          <w:kern w:val="2"/>
          <w:sz w:val="28"/>
          <w:szCs w:val="28"/>
        </w:rPr>
        <w:t>亩。</w:t>
      </w:r>
    </w:p>
    <w:p w:rsidR="008D54F7" w:rsidRDefault="00B20550">
      <w:pPr>
        <w:pStyle w:val="1"/>
        <w:spacing w:before="156"/>
        <w:rPr>
          <w:rFonts w:eastAsia="仿宋"/>
          <w:sz w:val="28"/>
          <w:szCs w:val="28"/>
        </w:rPr>
      </w:pPr>
      <w:r>
        <w:rPr>
          <w:rFonts w:eastAsia="仿宋" w:hint="eastAsia"/>
          <w:sz w:val="28"/>
          <w:szCs w:val="28"/>
        </w:rPr>
        <w:t>8</w:t>
      </w:r>
      <w:r>
        <w:rPr>
          <w:rFonts w:eastAsia="仿宋" w:hint="eastAsia"/>
          <w:sz w:val="28"/>
          <w:szCs w:val="28"/>
        </w:rPr>
        <w:t>、征求移民意见情况</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门源县、祁连县自然资源局、门源种马场分别对石头峡水电站移民安置竣工验收征求了移民意见，共发放调查表</w:t>
      </w:r>
      <w:r>
        <w:rPr>
          <w:rFonts w:eastAsia="仿宋" w:cs="仿宋_GB2312" w:hint="eastAsia"/>
          <w:color w:val="000000"/>
          <w:kern w:val="2"/>
          <w:sz w:val="28"/>
          <w:szCs w:val="28"/>
        </w:rPr>
        <w:t>42</w:t>
      </w:r>
      <w:r>
        <w:rPr>
          <w:rFonts w:eastAsia="仿宋" w:cs="仿宋_GB2312" w:hint="eastAsia"/>
          <w:color w:val="000000"/>
          <w:kern w:val="2"/>
          <w:sz w:val="28"/>
          <w:szCs w:val="28"/>
        </w:rPr>
        <w:t>份，共回收</w:t>
      </w:r>
      <w:r>
        <w:rPr>
          <w:rFonts w:eastAsia="仿宋" w:cs="仿宋_GB2312" w:hint="eastAsia"/>
          <w:color w:val="000000"/>
          <w:kern w:val="2"/>
          <w:sz w:val="28"/>
          <w:szCs w:val="28"/>
        </w:rPr>
        <w:t>42</w:t>
      </w:r>
      <w:r>
        <w:rPr>
          <w:rFonts w:eastAsia="仿宋" w:cs="仿宋_GB2312" w:hint="eastAsia"/>
          <w:color w:val="000000"/>
          <w:kern w:val="2"/>
          <w:sz w:val="28"/>
          <w:szCs w:val="28"/>
        </w:rPr>
        <w:t>份，全部同意验收</w:t>
      </w:r>
      <w:bookmarkStart w:id="1" w:name="_GoBack"/>
      <w:bookmarkEnd w:id="1"/>
      <w:r>
        <w:rPr>
          <w:rFonts w:eastAsia="仿宋" w:cs="仿宋_GB2312" w:hint="eastAsia"/>
          <w:color w:val="000000"/>
          <w:kern w:val="2"/>
          <w:sz w:val="28"/>
          <w:szCs w:val="28"/>
        </w:rPr>
        <w:t>。</w:t>
      </w:r>
    </w:p>
    <w:p w:rsidR="008D54F7" w:rsidRDefault="00B20550">
      <w:pPr>
        <w:pStyle w:val="1"/>
        <w:spacing w:before="156"/>
        <w:rPr>
          <w:rFonts w:eastAsia="仿宋"/>
          <w:sz w:val="28"/>
          <w:szCs w:val="28"/>
        </w:rPr>
      </w:pPr>
      <w:r>
        <w:rPr>
          <w:rFonts w:eastAsia="仿宋" w:hint="eastAsia"/>
          <w:sz w:val="28"/>
          <w:szCs w:val="28"/>
        </w:rPr>
        <w:t>9</w:t>
      </w:r>
      <w:r>
        <w:rPr>
          <w:rFonts w:eastAsia="仿宋" w:hint="eastAsia"/>
          <w:sz w:val="28"/>
          <w:szCs w:val="28"/>
        </w:rPr>
        <w:t>、综合监理、独立评估工作情况</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2012</w:t>
      </w:r>
      <w:r>
        <w:rPr>
          <w:rFonts w:eastAsia="仿宋" w:cs="仿宋_GB2312" w:hint="eastAsia"/>
          <w:color w:val="000000"/>
          <w:kern w:val="2"/>
          <w:sz w:val="28"/>
          <w:szCs w:val="28"/>
        </w:rPr>
        <w:t>年</w:t>
      </w:r>
      <w:r>
        <w:rPr>
          <w:rFonts w:eastAsia="仿宋" w:cs="仿宋_GB2312" w:hint="eastAsia"/>
          <w:color w:val="000000"/>
          <w:kern w:val="2"/>
          <w:sz w:val="28"/>
          <w:szCs w:val="28"/>
        </w:rPr>
        <w:t>12</w:t>
      </w:r>
      <w:r>
        <w:rPr>
          <w:rFonts w:eastAsia="仿宋" w:cs="仿宋_GB2312" w:hint="eastAsia"/>
          <w:color w:val="000000"/>
          <w:kern w:val="2"/>
          <w:sz w:val="28"/>
          <w:szCs w:val="28"/>
        </w:rPr>
        <w:t>月，青海省移民安置局会同项目法人委托开展综合监理和独立评估工作，随即综合监理和独立评估单位根据规划设计内容按规范要求开展工作。综合监理和独立评估工作报告结论如下：</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1</w:t>
      </w:r>
      <w:r>
        <w:rPr>
          <w:rFonts w:eastAsia="仿宋" w:cs="仿宋_GB2312" w:hint="eastAsia"/>
          <w:color w:val="000000"/>
          <w:kern w:val="2"/>
          <w:sz w:val="28"/>
          <w:szCs w:val="28"/>
        </w:rPr>
        <w:t>）综合监理：大通河石头峡水电站移民安置满足各项要求，达到验收</w:t>
      </w:r>
      <w:r w:rsidR="0061745A">
        <w:rPr>
          <w:rFonts w:eastAsia="仿宋" w:cs="仿宋_GB2312" w:hint="eastAsia"/>
          <w:color w:val="000000"/>
          <w:kern w:val="2"/>
          <w:sz w:val="28"/>
          <w:szCs w:val="28"/>
        </w:rPr>
        <w:t>条件</w:t>
      </w:r>
      <w:r>
        <w:rPr>
          <w:rFonts w:eastAsia="仿宋" w:cs="仿宋_GB2312" w:hint="eastAsia"/>
          <w:color w:val="000000"/>
          <w:kern w:val="2"/>
          <w:sz w:val="28"/>
          <w:szCs w:val="28"/>
        </w:rPr>
        <w:t>；</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2</w:t>
      </w:r>
      <w:r>
        <w:rPr>
          <w:rFonts w:eastAsia="仿宋" w:cs="仿宋_GB2312" w:hint="eastAsia"/>
          <w:color w:val="000000"/>
          <w:kern w:val="2"/>
          <w:sz w:val="28"/>
          <w:szCs w:val="28"/>
        </w:rPr>
        <w:t>）独立评估：</w:t>
      </w:r>
      <w:r>
        <w:rPr>
          <w:rFonts w:eastAsia="仿宋" w:cs="仿宋_GB2312"/>
          <w:color w:val="000000"/>
          <w:kern w:val="2"/>
          <w:sz w:val="28"/>
          <w:szCs w:val="28"/>
        </w:rPr>
        <w:t>从独立评估角度</w:t>
      </w:r>
      <w:r>
        <w:rPr>
          <w:rFonts w:eastAsia="仿宋" w:cs="仿宋_GB2312" w:hint="eastAsia"/>
          <w:color w:val="000000"/>
          <w:kern w:val="2"/>
          <w:sz w:val="28"/>
          <w:szCs w:val="28"/>
        </w:rPr>
        <w:t>看</w:t>
      </w:r>
      <w:r>
        <w:rPr>
          <w:rFonts w:eastAsia="仿宋" w:cs="仿宋_GB2312"/>
          <w:color w:val="000000"/>
          <w:kern w:val="2"/>
          <w:sz w:val="28"/>
          <w:szCs w:val="28"/>
        </w:rPr>
        <w:t>，大通河石头峡水电站移民安置工作满足移民</w:t>
      </w:r>
      <w:r w:rsidR="004C6F27">
        <w:rPr>
          <w:rFonts w:eastAsia="仿宋" w:cs="仿宋_GB2312" w:hint="eastAsia"/>
          <w:color w:val="000000"/>
          <w:kern w:val="2"/>
          <w:sz w:val="28"/>
          <w:szCs w:val="28"/>
        </w:rPr>
        <w:t>安置</w:t>
      </w:r>
      <w:r>
        <w:rPr>
          <w:rFonts w:eastAsia="仿宋" w:cs="仿宋_GB2312"/>
          <w:color w:val="000000"/>
          <w:kern w:val="2"/>
          <w:sz w:val="28"/>
          <w:szCs w:val="28"/>
        </w:rPr>
        <w:t>专项验收要求。</w:t>
      </w:r>
    </w:p>
    <w:p w:rsidR="008D54F7" w:rsidRDefault="00B20550">
      <w:pPr>
        <w:pStyle w:val="1"/>
        <w:spacing w:before="120"/>
        <w:rPr>
          <w:rFonts w:eastAsia="仿宋"/>
          <w:sz w:val="28"/>
          <w:szCs w:val="28"/>
        </w:rPr>
      </w:pPr>
      <w:r>
        <w:rPr>
          <w:rFonts w:eastAsia="仿宋" w:hint="eastAsia"/>
          <w:sz w:val="28"/>
          <w:szCs w:val="28"/>
        </w:rPr>
        <w:t>10</w:t>
      </w:r>
      <w:r>
        <w:rPr>
          <w:rFonts w:eastAsia="仿宋" w:hint="eastAsia"/>
          <w:sz w:val="28"/>
          <w:szCs w:val="28"/>
        </w:rPr>
        <w:t>、问题和处理意见</w:t>
      </w:r>
    </w:p>
    <w:p w:rsidR="008D54F7" w:rsidRDefault="00B20550">
      <w:pPr>
        <w:pStyle w:val="a3"/>
        <w:ind w:firstLine="560"/>
        <w:rPr>
          <w:rFonts w:eastAsia="仿宋" w:cs="仿宋_GB2312"/>
          <w:color w:val="000000"/>
          <w:kern w:val="2"/>
          <w:sz w:val="28"/>
          <w:szCs w:val="28"/>
        </w:rPr>
      </w:pPr>
      <w:bookmarkStart w:id="2" w:name="_Toc166662862"/>
      <w:r>
        <w:rPr>
          <w:rFonts w:eastAsia="仿宋" w:cs="仿宋_GB2312" w:hint="eastAsia"/>
          <w:color w:val="000000"/>
          <w:kern w:val="2"/>
          <w:sz w:val="28"/>
          <w:szCs w:val="28"/>
        </w:rPr>
        <w:t>（</w:t>
      </w:r>
      <w:r>
        <w:rPr>
          <w:rFonts w:eastAsia="仿宋" w:cs="仿宋_GB2312" w:hint="eastAsia"/>
          <w:color w:val="000000"/>
          <w:kern w:val="2"/>
          <w:sz w:val="28"/>
          <w:szCs w:val="28"/>
        </w:rPr>
        <w:t>1</w:t>
      </w:r>
      <w:r>
        <w:rPr>
          <w:rFonts w:eastAsia="仿宋" w:cs="仿宋_GB2312" w:hint="eastAsia"/>
          <w:color w:val="000000"/>
          <w:kern w:val="2"/>
          <w:sz w:val="28"/>
          <w:szCs w:val="28"/>
        </w:rPr>
        <w:t>）门源种马场</w:t>
      </w:r>
      <w:r>
        <w:rPr>
          <w:rFonts w:eastAsia="仿宋" w:cs="仿宋_GB2312" w:hint="eastAsia"/>
          <w:color w:val="000000"/>
          <w:kern w:val="2"/>
          <w:sz w:val="28"/>
          <w:szCs w:val="28"/>
        </w:rPr>
        <w:t>1</w:t>
      </w:r>
      <w:r>
        <w:rPr>
          <w:rFonts w:eastAsia="仿宋" w:cs="仿宋_GB2312" w:hint="eastAsia"/>
          <w:color w:val="000000"/>
          <w:kern w:val="2"/>
          <w:sz w:val="28"/>
          <w:szCs w:val="28"/>
        </w:rPr>
        <w:t>户</w:t>
      </w:r>
      <w:r>
        <w:rPr>
          <w:rFonts w:eastAsia="仿宋" w:cs="仿宋_GB2312" w:hint="eastAsia"/>
          <w:color w:val="000000"/>
          <w:kern w:val="2"/>
          <w:sz w:val="28"/>
          <w:szCs w:val="28"/>
        </w:rPr>
        <w:t>3</w:t>
      </w:r>
      <w:r>
        <w:rPr>
          <w:rFonts w:eastAsia="仿宋" w:cs="仿宋_GB2312" w:hint="eastAsia"/>
          <w:color w:val="000000"/>
          <w:kern w:val="2"/>
          <w:sz w:val="28"/>
          <w:szCs w:val="28"/>
        </w:rPr>
        <w:t>人尚未妥善搬迁安置的问题，门源种马场应根据</w:t>
      </w:r>
      <w:r>
        <w:rPr>
          <w:rFonts w:eastAsia="仿宋" w:cs="仿宋_GB2312" w:hint="eastAsia"/>
          <w:color w:val="000000"/>
          <w:kern w:val="2"/>
          <w:sz w:val="28"/>
          <w:szCs w:val="28"/>
        </w:rPr>
        <w:t>2019</w:t>
      </w:r>
      <w:r>
        <w:rPr>
          <w:rFonts w:eastAsia="仿宋" w:cs="仿宋_GB2312" w:hint="eastAsia"/>
          <w:color w:val="000000"/>
          <w:kern w:val="2"/>
          <w:sz w:val="28"/>
          <w:szCs w:val="28"/>
        </w:rPr>
        <w:t>年</w:t>
      </w:r>
      <w:r>
        <w:rPr>
          <w:rFonts w:eastAsia="仿宋" w:cs="仿宋_GB2312" w:hint="eastAsia"/>
          <w:color w:val="000000"/>
          <w:kern w:val="2"/>
          <w:sz w:val="28"/>
          <w:szCs w:val="28"/>
        </w:rPr>
        <w:t>12</w:t>
      </w:r>
      <w:r>
        <w:rPr>
          <w:rFonts w:eastAsia="仿宋" w:cs="仿宋_GB2312" w:hint="eastAsia"/>
          <w:color w:val="000000"/>
          <w:kern w:val="2"/>
          <w:sz w:val="28"/>
          <w:szCs w:val="28"/>
        </w:rPr>
        <w:t>月</w:t>
      </w:r>
      <w:r>
        <w:rPr>
          <w:rFonts w:eastAsia="仿宋" w:cs="仿宋_GB2312" w:hint="eastAsia"/>
          <w:color w:val="000000"/>
          <w:kern w:val="2"/>
          <w:sz w:val="28"/>
          <w:szCs w:val="28"/>
        </w:rPr>
        <w:t>19</w:t>
      </w:r>
      <w:r>
        <w:rPr>
          <w:rFonts w:eastAsia="仿宋" w:cs="仿宋_GB2312" w:hint="eastAsia"/>
          <w:color w:val="000000"/>
          <w:kern w:val="2"/>
          <w:sz w:val="28"/>
          <w:szCs w:val="28"/>
        </w:rPr>
        <w:t>日承诺</w:t>
      </w:r>
      <w:r w:rsidR="00BD21A5">
        <w:rPr>
          <w:rFonts w:eastAsia="仿宋" w:cs="仿宋_GB2312" w:hint="eastAsia"/>
          <w:color w:val="000000"/>
          <w:kern w:val="2"/>
          <w:sz w:val="28"/>
          <w:szCs w:val="28"/>
        </w:rPr>
        <w:t>在</w:t>
      </w:r>
      <w:r w:rsidR="00BD21A5">
        <w:rPr>
          <w:rFonts w:eastAsia="仿宋" w:cs="仿宋_GB2312" w:hint="eastAsia"/>
          <w:color w:val="000000"/>
          <w:kern w:val="2"/>
          <w:sz w:val="28"/>
          <w:szCs w:val="28"/>
        </w:rPr>
        <w:t>2020</w:t>
      </w:r>
      <w:r w:rsidR="00BD21A5">
        <w:rPr>
          <w:rFonts w:eastAsia="仿宋" w:cs="仿宋_GB2312" w:hint="eastAsia"/>
          <w:color w:val="000000"/>
          <w:kern w:val="2"/>
          <w:sz w:val="28"/>
          <w:szCs w:val="28"/>
        </w:rPr>
        <w:t>年</w:t>
      </w:r>
      <w:r w:rsidR="00BD21A5">
        <w:rPr>
          <w:rFonts w:eastAsia="仿宋" w:cs="仿宋_GB2312" w:hint="eastAsia"/>
          <w:color w:val="000000"/>
          <w:kern w:val="2"/>
          <w:sz w:val="28"/>
          <w:szCs w:val="28"/>
        </w:rPr>
        <w:t>6</w:t>
      </w:r>
      <w:r w:rsidR="00BD21A5">
        <w:rPr>
          <w:rFonts w:eastAsia="仿宋" w:cs="仿宋_GB2312" w:hint="eastAsia"/>
          <w:color w:val="000000"/>
          <w:kern w:val="2"/>
          <w:sz w:val="28"/>
          <w:szCs w:val="28"/>
        </w:rPr>
        <w:t>月份</w:t>
      </w:r>
      <w:r>
        <w:rPr>
          <w:rFonts w:eastAsia="仿宋" w:cs="仿宋_GB2312" w:hint="eastAsia"/>
          <w:color w:val="000000"/>
          <w:kern w:val="2"/>
          <w:sz w:val="28"/>
          <w:szCs w:val="28"/>
        </w:rPr>
        <w:t>完成安置。</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w:t>
      </w:r>
      <w:r>
        <w:rPr>
          <w:rFonts w:eastAsia="仿宋" w:cs="仿宋_GB2312" w:hint="eastAsia"/>
          <w:color w:val="000000"/>
          <w:kern w:val="2"/>
          <w:sz w:val="28"/>
          <w:szCs w:val="28"/>
        </w:rPr>
        <w:t>2</w:t>
      </w:r>
      <w:r>
        <w:rPr>
          <w:rFonts w:eastAsia="仿宋" w:cs="仿宋_GB2312" w:hint="eastAsia"/>
          <w:color w:val="000000"/>
          <w:kern w:val="2"/>
          <w:sz w:val="28"/>
          <w:szCs w:val="28"/>
        </w:rPr>
        <w:t>）临时用地复垦、安置点环境保护与水土保持措施尚未完成的问题，项目法人应按</w:t>
      </w:r>
      <w:r>
        <w:rPr>
          <w:rFonts w:eastAsia="仿宋" w:cs="仿宋_GB2312" w:hint="eastAsia"/>
          <w:color w:val="000000"/>
          <w:kern w:val="2"/>
          <w:sz w:val="28"/>
          <w:szCs w:val="28"/>
        </w:rPr>
        <w:t>2019</w:t>
      </w:r>
      <w:r>
        <w:rPr>
          <w:rFonts w:eastAsia="仿宋" w:cs="仿宋_GB2312" w:hint="eastAsia"/>
          <w:color w:val="000000"/>
          <w:kern w:val="2"/>
          <w:sz w:val="28"/>
          <w:szCs w:val="28"/>
        </w:rPr>
        <w:t>年</w:t>
      </w:r>
      <w:r>
        <w:rPr>
          <w:rFonts w:eastAsia="仿宋" w:cs="仿宋_GB2312" w:hint="eastAsia"/>
          <w:color w:val="000000"/>
          <w:kern w:val="2"/>
          <w:sz w:val="28"/>
          <w:szCs w:val="28"/>
        </w:rPr>
        <w:t>6</w:t>
      </w:r>
      <w:r>
        <w:rPr>
          <w:rFonts w:eastAsia="仿宋" w:cs="仿宋_GB2312" w:hint="eastAsia"/>
          <w:color w:val="000000"/>
          <w:kern w:val="2"/>
          <w:sz w:val="28"/>
          <w:szCs w:val="28"/>
        </w:rPr>
        <w:t>月</w:t>
      </w:r>
      <w:r>
        <w:rPr>
          <w:rFonts w:eastAsia="仿宋" w:cs="仿宋_GB2312" w:hint="eastAsia"/>
          <w:color w:val="000000"/>
          <w:kern w:val="2"/>
          <w:sz w:val="28"/>
          <w:szCs w:val="28"/>
        </w:rPr>
        <w:t>20</w:t>
      </w:r>
      <w:r>
        <w:rPr>
          <w:rFonts w:eastAsia="仿宋" w:cs="仿宋_GB2312" w:hint="eastAsia"/>
          <w:color w:val="000000"/>
          <w:kern w:val="2"/>
          <w:sz w:val="28"/>
          <w:szCs w:val="28"/>
        </w:rPr>
        <w:t>日《关于临时占用</w:t>
      </w:r>
      <w:r>
        <w:rPr>
          <w:rFonts w:eastAsia="仿宋" w:cs="仿宋_GB2312" w:hint="eastAsia"/>
          <w:color w:val="000000"/>
          <w:kern w:val="2"/>
          <w:sz w:val="28"/>
          <w:szCs w:val="28"/>
        </w:rPr>
        <w:t>40.84</w:t>
      </w:r>
      <w:r>
        <w:rPr>
          <w:rFonts w:eastAsia="仿宋" w:cs="仿宋_GB2312" w:hint="eastAsia"/>
          <w:color w:val="000000"/>
          <w:kern w:val="2"/>
          <w:sz w:val="28"/>
          <w:szCs w:val="28"/>
        </w:rPr>
        <w:t>亩土地复垦情况的说明》承诺，尽快组织实施、验收及移交。</w:t>
      </w:r>
    </w:p>
    <w:p w:rsidR="008D54F7" w:rsidRDefault="00B20550">
      <w:pPr>
        <w:pStyle w:val="a3"/>
        <w:ind w:firstLine="560"/>
        <w:rPr>
          <w:rFonts w:eastAsia="仿宋" w:cs="仿宋_GB2312"/>
          <w:color w:val="000000"/>
          <w:kern w:val="2"/>
          <w:sz w:val="28"/>
          <w:szCs w:val="28"/>
        </w:rPr>
      </w:pPr>
      <w:r>
        <w:rPr>
          <w:rFonts w:eastAsia="仿宋" w:cs="仿宋_GB2312" w:hint="eastAsia"/>
          <w:color w:val="000000"/>
          <w:kern w:val="2"/>
          <w:sz w:val="28"/>
          <w:szCs w:val="28"/>
        </w:rPr>
        <w:t>（</w:t>
      </w:r>
      <w:r>
        <w:rPr>
          <w:rFonts w:eastAsia="仿宋" w:cs="仿宋_GB2312" w:hint="eastAsia"/>
          <w:color w:val="000000"/>
          <w:kern w:val="2"/>
          <w:sz w:val="28"/>
          <w:szCs w:val="28"/>
        </w:rPr>
        <w:t>3</w:t>
      </w:r>
      <w:r>
        <w:rPr>
          <w:rFonts w:eastAsia="仿宋" w:cs="仿宋_GB2312" w:hint="eastAsia"/>
          <w:color w:val="000000"/>
          <w:kern w:val="2"/>
          <w:sz w:val="28"/>
          <w:szCs w:val="28"/>
        </w:rPr>
        <w:t>）规划用林地超出同意用林地</w:t>
      </w:r>
      <w:r>
        <w:rPr>
          <w:rFonts w:eastAsia="仿宋" w:cs="仿宋_GB2312" w:hint="eastAsia"/>
          <w:color w:val="000000"/>
          <w:kern w:val="2"/>
          <w:sz w:val="28"/>
          <w:szCs w:val="28"/>
        </w:rPr>
        <w:t>37.69</w:t>
      </w:r>
      <w:r>
        <w:rPr>
          <w:rFonts w:eastAsia="仿宋" w:cs="仿宋_GB2312" w:hint="eastAsia"/>
          <w:color w:val="000000"/>
          <w:kern w:val="2"/>
          <w:sz w:val="28"/>
          <w:szCs w:val="28"/>
        </w:rPr>
        <w:t>亩的问题，项目法人应尽快协调相关单位处理。</w:t>
      </w:r>
    </w:p>
    <w:bookmarkEnd w:id="2"/>
    <w:p w:rsidR="008D54F7" w:rsidRDefault="00B20550">
      <w:pPr>
        <w:pStyle w:val="1"/>
        <w:spacing w:before="120"/>
        <w:rPr>
          <w:rFonts w:eastAsia="仿宋"/>
          <w:sz w:val="28"/>
          <w:szCs w:val="28"/>
        </w:rPr>
      </w:pPr>
      <w:r>
        <w:rPr>
          <w:rFonts w:eastAsia="仿宋" w:hint="eastAsia"/>
          <w:sz w:val="28"/>
          <w:szCs w:val="28"/>
        </w:rPr>
        <w:t>11</w:t>
      </w:r>
      <w:r>
        <w:rPr>
          <w:rFonts w:eastAsia="仿宋" w:hint="eastAsia"/>
          <w:sz w:val="28"/>
          <w:szCs w:val="28"/>
        </w:rPr>
        <w:t>、验收结论</w:t>
      </w:r>
    </w:p>
    <w:p w:rsidR="00764A78" w:rsidRDefault="00B20550" w:rsidP="00764A78">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根据各方提供的资料、现场调研、会议讨论，石头峡水电站实物指标成果完成确认，移民搬迁安置已基本完成，移民生产安置完成，专业项目处理完成，</w:t>
      </w:r>
      <w:r w:rsidR="00811536">
        <w:rPr>
          <w:rFonts w:eastAsia="仿宋" w:cs="仿宋_GB2312" w:hint="eastAsia"/>
          <w:color w:val="000000"/>
          <w:sz w:val="28"/>
          <w:szCs w:val="28"/>
        </w:rPr>
        <w:t>已拨付的</w:t>
      </w:r>
      <w:r w:rsidR="00A23615">
        <w:rPr>
          <w:rFonts w:eastAsia="仿宋" w:cs="仿宋_GB2312" w:hint="eastAsia"/>
          <w:color w:val="000000"/>
          <w:sz w:val="28"/>
          <w:szCs w:val="28"/>
        </w:rPr>
        <w:t>移民个人补偿补助资金按协议足额兑现，移民资金审计已</w:t>
      </w:r>
      <w:r>
        <w:rPr>
          <w:rFonts w:eastAsia="仿宋" w:cs="仿宋_GB2312" w:hint="eastAsia"/>
          <w:color w:val="000000"/>
          <w:sz w:val="28"/>
          <w:szCs w:val="28"/>
        </w:rPr>
        <w:t>完成，档案管理基本规范，后期扶持已按规定开展。从目前移民安置实施完成情况分析，石头峡水电站建设征地移民安置基本满足竣工验收的要求，验收委员会同意通过石头峡水电站建设征地移民安置竣工验收。下一步应在</w:t>
      </w:r>
      <w:r w:rsidR="00497E3B">
        <w:rPr>
          <w:rFonts w:eastAsia="仿宋" w:cs="仿宋_GB2312" w:hint="eastAsia"/>
          <w:color w:val="000000"/>
          <w:sz w:val="28"/>
          <w:szCs w:val="28"/>
        </w:rPr>
        <w:t>石头峡</w:t>
      </w:r>
      <w:r>
        <w:rPr>
          <w:rFonts w:eastAsia="仿宋" w:cs="仿宋_GB2312" w:hint="eastAsia"/>
          <w:color w:val="000000"/>
          <w:sz w:val="28"/>
          <w:szCs w:val="28"/>
        </w:rPr>
        <w:t>水电</w:t>
      </w:r>
      <w:r w:rsidR="00497E3B">
        <w:rPr>
          <w:rFonts w:eastAsia="仿宋" w:cs="仿宋_GB2312" w:hint="eastAsia"/>
          <w:color w:val="000000"/>
          <w:sz w:val="28"/>
          <w:szCs w:val="28"/>
        </w:rPr>
        <w:t>站</w:t>
      </w:r>
      <w:r>
        <w:rPr>
          <w:rFonts w:eastAsia="仿宋" w:cs="仿宋_GB2312" w:hint="eastAsia"/>
          <w:color w:val="000000"/>
          <w:sz w:val="28"/>
          <w:szCs w:val="28"/>
        </w:rPr>
        <w:t>工程竣工验收前</w:t>
      </w:r>
      <w:r w:rsidR="00615271">
        <w:rPr>
          <w:rFonts w:eastAsia="仿宋" w:cs="仿宋_GB2312" w:hint="eastAsia"/>
          <w:color w:val="000000"/>
          <w:sz w:val="28"/>
          <w:szCs w:val="28"/>
        </w:rPr>
        <w:t>严格</w:t>
      </w:r>
      <w:r w:rsidR="00BD21A5">
        <w:rPr>
          <w:rFonts w:eastAsia="仿宋" w:cs="仿宋_GB2312" w:hint="eastAsia"/>
          <w:color w:val="000000"/>
          <w:sz w:val="28"/>
          <w:szCs w:val="28"/>
        </w:rPr>
        <w:t>按验收委员会要求</w:t>
      </w:r>
      <w:r>
        <w:rPr>
          <w:rFonts w:eastAsia="仿宋" w:cs="仿宋_GB2312" w:hint="eastAsia"/>
          <w:color w:val="000000"/>
          <w:sz w:val="28"/>
          <w:szCs w:val="28"/>
        </w:rPr>
        <w:t>完成“问题和处理意见”中的相关工作。</w:t>
      </w:r>
    </w:p>
    <w:p w:rsidR="00764A78" w:rsidRDefault="00764A78" w:rsidP="00764A78">
      <w:pPr>
        <w:spacing w:line="360" w:lineRule="auto"/>
        <w:ind w:firstLineChars="200" w:firstLine="560"/>
        <w:rPr>
          <w:rFonts w:eastAsia="仿宋" w:cs="仿宋_GB2312"/>
          <w:color w:val="000000"/>
          <w:sz w:val="28"/>
          <w:szCs w:val="28"/>
        </w:rPr>
      </w:pPr>
    </w:p>
    <w:p w:rsidR="00A66149" w:rsidRDefault="00764A78" w:rsidP="00764A78">
      <w:pPr>
        <w:spacing w:line="360" w:lineRule="auto"/>
        <w:ind w:firstLineChars="200" w:firstLine="560"/>
        <w:rPr>
          <w:rFonts w:eastAsia="仿宋" w:cs="仿宋_GB2312"/>
          <w:color w:val="000000"/>
          <w:sz w:val="28"/>
          <w:szCs w:val="28"/>
        </w:rPr>
      </w:pPr>
      <w:r>
        <w:rPr>
          <w:rFonts w:eastAsia="仿宋" w:cs="仿宋_GB2312" w:hint="eastAsia"/>
          <w:color w:val="000000"/>
          <w:sz w:val="28"/>
          <w:szCs w:val="28"/>
        </w:rPr>
        <w:t>附件：大通河石头峡水电站工程建设征地移民安置竣工验收委员会意见表</w:t>
      </w:r>
    </w:p>
    <w:p w:rsidR="00A66149" w:rsidRDefault="00A66149">
      <w:pPr>
        <w:spacing w:line="560" w:lineRule="exact"/>
        <w:ind w:leftChars="641" w:left="4846" w:hangingChars="1250" w:hanging="3500"/>
        <w:rPr>
          <w:rFonts w:eastAsia="仿宋" w:cs="仿宋_GB2312"/>
          <w:color w:val="000000"/>
          <w:sz w:val="28"/>
          <w:szCs w:val="28"/>
        </w:rPr>
      </w:pPr>
    </w:p>
    <w:p w:rsidR="00575989" w:rsidRDefault="00575989">
      <w:pPr>
        <w:spacing w:line="560" w:lineRule="exact"/>
        <w:ind w:leftChars="641" w:left="4846" w:hangingChars="1250" w:hanging="3500"/>
        <w:rPr>
          <w:rFonts w:eastAsia="仿宋" w:cs="仿宋_GB2312"/>
          <w:color w:val="000000"/>
          <w:sz w:val="28"/>
          <w:szCs w:val="28"/>
        </w:rPr>
      </w:pPr>
    </w:p>
    <w:p w:rsidR="00E2495E" w:rsidRDefault="00FC7A48" w:rsidP="00764A78">
      <w:pPr>
        <w:spacing w:line="560" w:lineRule="exact"/>
        <w:ind w:leftChars="641" w:left="4846" w:hangingChars="1250" w:hanging="3500"/>
        <w:rPr>
          <w:rFonts w:eastAsia="仿宋" w:cs="仿宋_GB2312"/>
          <w:color w:val="000000"/>
          <w:sz w:val="28"/>
          <w:szCs w:val="28"/>
        </w:rPr>
      </w:pPr>
      <w:r>
        <w:rPr>
          <w:rFonts w:eastAsia="仿宋" w:cs="仿宋_GB2312" w:hint="eastAsia"/>
          <w:color w:val="000000"/>
          <w:sz w:val="28"/>
          <w:szCs w:val="28"/>
        </w:rPr>
        <w:t xml:space="preserve">        </w:t>
      </w:r>
      <w:r w:rsidR="009540E3">
        <w:rPr>
          <w:rFonts w:eastAsia="仿宋" w:cs="仿宋_GB2312" w:hint="eastAsia"/>
          <w:color w:val="000000"/>
          <w:sz w:val="28"/>
          <w:szCs w:val="28"/>
        </w:rPr>
        <w:t xml:space="preserve">      </w:t>
      </w:r>
      <w:r>
        <w:rPr>
          <w:rFonts w:eastAsia="仿宋" w:cs="仿宋_GB2312" w:hint="eastAsia"/>
          <w:color w:val="000000"/>
          <w:sz w:val="28"/>
          <w:szCs w:val="28"/>
        </w:rPr>
        <w:t xml:space="preserve"> </w:t>
      </w:r>
      <w:r w:rsidR="00E2495E">
        <w:rPr>
          <w:rFonts w:eastAsia="仿宋" w:cs="仿宋_GB2312" w:hint="eastAsia"/>
          <w:color w:val="000000"/>
          <w:sz w:val="28"/>
          <w:szCs w:val="28"/>
        </w:rPr>
        <w:t xml:space="preserve"> </w:t>
      </w:r>
      <w:r w:rsidR="00B20550">
        <w:rPr>
          <w:rFonts w:eastAsia="仿宋" w:cs="仿宋_GB2312" w:hint="eastAsia"/>
          <w:color w:val="000000"/>
          <w:sz w:val="28"/>
          <w:szCs w:val="28"/>
        </w:rPr>
        <w:t>大通河石头峡水电站工程建设征地移民</w:t>
      </w:r>
    </w:p>
    <w:p w:rsidR="00764A78" w:rsidRDefault="00E2495E" w:rsidP="00764A78">
      <w:pPr>
        <w:spacing w:line="560" w:lineRule="exact"/>
        <w:ind w:leftChars="641" w:left="4846" w:hangingChars="1250" w:hanging="3500"/>
        <w:rPr>
          <w:rFonts w:eastAsia="仿宋" w:cs="仿宋_GB2312"/>
          <w:color w:val="000000"/>
          <w:sz w:val="28"/>
          <w:szCs w:val="28"/>
        </w:rPr>
      </w:pPr>
      <w:r>
        <w:rPr>
          <w:rFonts w:eastAsia="仿宋" w:cs="仿宋_GB2312" w:hint="eastAsia"/>
          <w:color w:val="000000"/>
          <w:sz w:val="28"/>
          <w:szCs w:val="28"/>
        </w:rPr>
        <w:t xml:space="preserve">                       </w:t>
      </w:r>
      <w:r w:rsidR="00B20550">
        <w:rPr>
          <w:rFonts w:eastAsia="仿宋" w:cs="仿宋_GB2312" w:hint="eastAsia"/>
          <w:color w:val="000000"/>
          <w:sz w:val="28"/>
          <w:szCs w:val="28"/>
        </w:rPr>
        <w:t>安置竣工验收委员会</w:t>
      </w:r>
      <w:r w:rsidR="00B20550">
        <w:rPr>
          <w:rFonts w:eastAsia="仿宋" w:cs="仿宋_GB2312" w:hint="eastAsia"/>
          <w:color w:val="000000"/>
          <w:sz w:val="28"/>
          <w:szCs w:val="28"/>
        </w:rPr>
        <w:t xml:space="preserve">     </w:t>
      </w:r>
    </w:p>
    <w:p w:rsidR="00764A78" w:rsidRDefault="00764A78" w:rsidP="00A643E9">
      <w:pPr>
        <w:spacing w:line="560" w:lineRule="exact"/>
        <w:ind w:leftChars="641" w:left="4846" w:hangingChars="1250" w:hanging="3500"/>
        <w:rPr>
          <w:rFonts w:eastAsia="仿宋" w:cs="仿宋_GB2312"/>
          <w:color w:val="000000"/>
          <w:sz w:val="28"/>
          <w:szCs w:val="28"/>
        </w:rPr>
      </w:pPr>
      <w:r>
        <w:rPr>
          <w:rFonts w:eastAsia="仿宋" w:cs="仿宋_GB2312" w:hint="eastAsia"/>
          <w:color w:val="000000"/>
          <w:sz w:val="28"/>
          <w:szCs w:val="28"/>
        </w:rPr>
        <w:t xml:space="preserve">                         </w:t>
      </w:r>
      <w:r w:rsidR="00B20550">
        <w:rPr>
          <w:rFonts w:eastAsia="仿宋" w:cs="仿宋_GB2312" w:hint="eastAsia"/>
          <w:color w:val="000000"/>
          <w:sz w:val="28"/>
          <w:szCs w:val="28"/>
        </w:rPr>
        <w:t>2020</w:t>
      </w:r>
      <w:r w:rsidR="00B20550">
        <w:rPr>
          <w:rFonts w:eastAsia="仿宋" w:cs="仿宋_GB2312" w:hint="eastAsia"/>
          <w:color w:val="000000"/>
          <w:sz w:val="28"/>
          <w:szCs w:val="28"/>
        </w:rPr>
        <w:t>年</w:t>
      </w:r>
      <w:r w:rsidR="00DD3CA4">
        <w:rPr>
          <w:rFonts w:eastAsia="仿宋" w:cs="仿宋_GB2312" w:hint="eastAsia"/>
          <w:color w:val="000000"/>
          <w:sz w:val="28"/>
          <w:szCs w:val="28"/>
        </w:rPr>
        <w:t>1</w:t>
      </w:r>
      <w:r w:rsidR="00DD3CA4">
        <w:rPr>
          <w:rFonts w:eastAsia="仿宋" w:cs="仿宋_GB2312" w:hint="eastAsia"/>
          <w:color w:val="000000"/>
          <w:sz w:val="28"/>
          <w:szCs w:val="28"/>
        </w:rPr>
        <w:t>月</w:t>
      </w:r>
      <w:r w:rsidR="00DD3CA4">
        <w:rPr>
          <w:rFonts w:eastAsia="仿宋" w:cs="仿宋_GB2312" w:hint="eastAsia"/>
          <w:color w:val="000000"/>
          <w:sz w:val="28"/>
          <w:szCs w:val="28"/>
        </w:rPr>
        <w:t>14</w:t>
      </w:r>
      <w:r w:rsidR="00DD3CA4">
        <w:rPr>
          <w:rFonts w:eastAsia="仿宋" w:cs="仿宋_GB2312" w:hint="eastAsia"/>
          <w:color w:val="000000"/>
          <w:sz w:val="28"/>
          <w:szCs w:val="28"/>
        </w:rPr>
        <w:t>日</w:t>
      </w:r>
    </w:p>
    <w:p w:rsidR="00DD3CA4" w:rsidRDefault="00DD3CA4" w:rsidP="00A643E9">
      <w:pPr>
        <w:spacing w:line="560" w:lineRule="exact"/>
        <w:ind w:leftChars="641" w:left="4846" w:hangingChars="1250" w:hanging="3500"/>
        <w:rPr>
          <w:rFonts w:eastAsia="仿宋" w:cs="仿宋_GB2312"/>
          <w:color w:val="000000"/>
          <w:sz w:val="28"/>
          <w:szCs w:val="28"/>
        </w:rPr>
        <w:sectPr w:rsidR="00DD3CA4" w:rsidSect="00764A78">
          <w:footerReference w:type="default" r:id="rId10"/>
          <w:pgSz w:w="11906" w:h="16838" w:code="9"/>
          <w:pgMar w:top="1440" w:right="1588" w:bottom="1440" w:left="1588" w:header="851" w:footer="992" w:gutter="0"/>
          <w:pgNumType w:start="1"/>
          <w:cols w:space="720"/>
          <w:docGrid w:type="linesAndChars" w:linePitch="312"/>
        </w:sectPr>
      </w:pPr>
    </w:p>
    <w:p w:rsidR="00764A78" w:rsidRDefault="00DD3CA4" w:rsidP="00DE0604">
      <w:pPr>
        <w:spacing w:line="560" w:lineRule="exact"/>
        <w:ind w:leftChars="641" w:left="4846" w:hangingChars="1250" w:hanging="3500"/>
        <w:jc w:val="left"/>
        <w:rPr>
          <w:rFonts w:eastAsia="仿宋" w:cs="仿宋_GB2312"/>
          <w:color w:val="000000"/>
          <w:sz w:val="28"/>
          <w:szCs w:val="28"/>
        </w:rPr>
      </w:pPr>
      <w:r>
        <w:rPr>
          <w:rFonts w:eastAsia="仿宋" w:cs="仿宋_GB2312" w:hint="eastAsia"/>
          <w:noProof/>
          <w:color w:val="000000"/>
          <w:sz w:val="28"/>
          <w:szCs w:val="28"/>
        </w:rPr>
        <w:drawing>
          <wp:anchor distT="0" distB="0" distL="114300" distR="114300" simplePos="0" relativeHeight="251659264" behindDoc="0" locked="0" layoutInCell="1" allowOverlap="1">
            <wp:simplePos x="0" y="0"/>
            <wp:positionH relativeFrom="column">
              <wp:posOffset>1562101</wp:posOffset>
            </wp:positionH>
            <wp:positionV relativeFrom="paragraph">
              <wp:posOffset>-1571625</wp:posOffset>
            </wp:positionV>
            <wp:extent cx="7565390" cy="10696575"/>
            <wp:effectExtent l="1581150" t="0" r="1559560" b="0"/>
            <wp:wrapNone/>
            <wp:docPr id="5"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a:srcRect/>
                    <a:stretch>
                      <a:fillRect/>
                    </a:stretch>
                  </pic:blipFill>
                  <pic:spPr bwMode="auto">
                    <a:xfrm rot="5400000">
                      <a:off x="0" y="0"/>
                      <a:ext cx="7565390" cy="10696575"/>
                    </a:xfrm>
                    <a:prstGeom prst="rect">
                      <a:avLst/>
                    </a:prstGeom>
                    <a:noFill/>
                    <a:ln w="9525">
                      <a:noFill/>
                      <a:miter lim="800000"/>
                      <a:headEnd/>
                      <a:tailEnd/>
                    </a:ln>
                  </pic:spPr>
                </pic:pic>
              </a:graphicData>
            </a:graphic>
          </wp:anchor>
        </w:drawing>
      </w: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Default="00BE6AD5" w:rsidP="00DE0604">
      <w:pPr>
        <w:spacing w:line="560" w:lineRule="exact"/>
        <w:ind w:leftChars="641" w:left="4846" w:hangingChars="1250" w:hanging="3500"/>
        <w:jc w:val="left"/>
        <w:rPr>
          <w:rFonts w:eastAsia="仿宋" w:cs="仿宋_GB2312"/>
          <w:color w:val="000000"/>
          <w:sz w:val="28"/>
          <w:szCs w:val="28"/>
        </w:rPr>
      </w:pPr>
      <w:r>
        <w:rPr>
          <w:rFonts w:eastAsia="仿宋" w:cs="仿宋_GB2312" w:hint="eastAsia"/>
          <w:noProof/>
          <w:color w:val="000000"/>
          <w:sz w:val="28"/>
          <w:szCs w:val="28"/>
        </w:rPr>
        <w:drawing>
          <wp:anchor distT="0" distB="0" distL="114300" distR="114300" simplePos="0" relativeHeight="251660288" behindDoc="0" locked="0" layoutInCell="1" allowOverlap="1">
            <wp:simplePos x="0" y="0"/>
            <wp:positionH relativeFrom="column">
              <wp:posOffset>1571626</wp:posOffset>
            </wp:positionH>
            <wp:positionV relativeFrom="paragraph">
              <wp:posOffset>-1562100</wp:posOffset>
            </wp:positionV>
            <wp:extent cx="7559675" cy="10687050"/>
            <wp:effectExtent l="1581150" t="0" r="1565275" b="0"/>
            <wp:wrapNone/>
            <wp:docPr id="6"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2"/>
                    <a:srcRect/>
                    <a:stretch>
                      <a:fillRect/>
                    </a:stretch>
                  </pic:blipFill>
                  <pic:spPr bwMode="auto">
                    <a:xfrm rot="5400000">
                      <a:off x="0" y="0"/>
                      <a:ext cx="7559675" cy="10687050"/>
                    </a:xfrm>
                    <a:prstGeom prst="rect">
                      <a:avLst/>
                    </a:prstGeom>
                    <a:noFill/>
                    <a:ln w="9525">
                      <a:noFill/>
                      <a:miter lim="800000"/>
                      <a:headEnd/>
                      <a:tailEnd/>
                    </a:ln>
                  </pic:spPr>
                </pic:pic>
              </a:graphicData>
            </a:graphic>
          </wp:anchor>
        </w:drawing>
      </w:r>
    </w:p>
    <w:p w:rsidR="00DD3CA4" w:rsidRDefault="00DD3CA4" w:rsidP="00DE0604">
      <w:pPr>
        <w:spacing w:line="560" w:lineRule="exact"/>
        <w:ind w:leftChars="641" w:left="4846" w:hangingChars="1250" w:hanging="3500"/>
        <w:jc w:val="left"/>
        <w:rPr>
          <w:rFonts w:eastAsia="仿宋" w:cs="仿宋_GB2312"/>
          <w:color w:val="000000"/>
          <w:sz w:val="28"/>
          <w:szCs w:val="28"/>
        </w:rPr>
      </w:pPr>
    </w:p>
    <w:p w:rsidR="00DD3CA4" w:rsidRPr="009540E3" w:rsidRDefault="00DD3CA4" w:rsidP="00DE0604">
      <w:pPr>
        <w:spacing w:line="560" w:lineRule="exact"/>
        <w:ind w:leftChars="641" w:left="4846" w:hangingChars="1250" w:hanging="3500"/>
        <w:jc w:val="left"/>
        <w:rPr>
          <w:rFonts w:eastAsia="仿宋" w:cs="仿宋_GB2312"/>
          <w:color w:val="000000"/>
          <w:sz w:val="28"/>
          <w:szCs w:val="28"/>
        </w:rPr>
      </w:pPr>
    </w:p>
    <w:sectPr w:rsidR="00DD3CA4" w:rsidRPr="009540E3" w:rsidSect="00EE4A6F">
      <w:pgSz w:w="16838" w:h="11906" w:orient="landscape" w:code="9"/>
      <w:pgMar w:top="0" w:right="0" w:bottom="0" w:left="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6DE" w:rsidRDefault="006206DE" w:rsidP="008D54F7">
      <w:r>
        <w:separator/>
      </w:r>
    </w:p>
  </w:endnote>
  <w:endnote w:type="continuationSeparator" w:id="1">
    <w:p w:rsidR="006206DE" w:rsidRDefault="006206DE" w:rsidP="008D54F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54E" w:rsidRDefault="0058754E">
    <w:pPr>
      <w:pStyle w:val="a8"/>
      <w:jc w:val="center"/>
    </w:pPr>
  </w:p>
  <w:p w:rsidR="008D54F7" w:rsidRDefault="008D54F7">
    <w:pPr>
      <w:pStyle w:val="a8"/>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9457"/>
      <w:docPartObj>
        <w:docPartGallery w:val="Page Numbers (Bottom of Page)"/>
        <w:docPartUnique/>
      </w:docPartObj>
    </w:sdtPr>
    <w:sdtContent>
      <w:p w:rsidR="0058754E" w:rsidRDefault="009C71CA">
        <w:pPr>
          <w:pStyle w:val="a8"/>
          <w:jc w:val="center"/>
        </w:pPr>
        <w:fldSimple w:instr=" PAGE   \* MERGEFORMAT ">
          <w:r w:rsidR="00A23615" w:rsidRPr="00A23615">
            <w:rPr>
              <w:noProof/>
              <w:lang w:val="zh-CN"/>
            </w:rPr>
            <w:t>13</w:t>
          </w:r>
        </w:fldSimple>
      </w:p>
    </w:sdtContent>
  </w:sdt>
  <w:p w:rsidR="0058754E" w:rsidRDefault="0058754E">
    <w:pPr>
      <w:pStyle w:val="a8"/>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6DE" w:rsidRDefault="006206DE" w:rsidP="008D54F7">
      <w:r>
        <w:separator/>
      </w:r>
    </w:p>
  </w:footnote>
  <w:footnote w:type="continuationSeparator" w:id="1">
    <w:p w:rsidR="006206DE" w:rsidRDefault="006206DE" w:rsidP="008D54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00"/>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67A41"/>
    <w:rsid w:val="00000AED"/>
    <w:rsid w:val="0000131B"/>
    <w:rsid w:val="000039C1"/>
    <w:rsid w:val="0000752C"/>
    <w:rsid w:val="0000757F"/>
    <w:rsid w:val="0001113E"/>
    <w:rsid w:val="00011290"/>
    <w:rsid w:val="00013A1D"/>
    <w:rsid w:val="0001496E"/>
    <w:rsid w:val="00015882"/>
    <w:rsid w:val="00017FF6"/>
    <w:rsid w:val="00020146"/>
    <w:rsid w:val="00023CCE"/>
    <w:rsid w:val="0003020E"/>
    <w:rsid w:val="000322B3"/>
    <w:rsid w:val="000361E7"/>
    <w:rsid w:val="0004194D"/>
    <w:rsid w:val="00046ADE"/>
    <w:rsid w:val="0005083F"/>
    <w:rsid w:val="000529B9"/>
    <w:rsid w:val="00052C48"/>
    <w:rsid w:val="00053606"/>
    <w:rsid w:val="0006274A"/>
    <w:rsid w:val="00066ED1"/>
    <w:rsid w:val="00071C91"/>
    <w:rsid w:val="00072E1E"/>
    <w:rsid w:val="00091A66"/>
    <w:rsid w:val="00091D17"/>
    <w:rsid w:val="00093D52"/>
    <w:rsid w:val="0009501E"/>
    <w:rsid w:val="00095CFE"/>
    <w:rsid w:val="00096837"/>
    <w:rsid w:val="00097454"/>
    <w:rsid w:val="000A7703"/>
    <w:rsid w:val="000B1BC0"/>
    <w:rsid w:val="000B535A"/>
    <w:rsid w:val="000B71C0"/>
    <w:rsid w:val="000C36E4"/>
    <w:rsid w:val="000C5BB8"/>
    <w:rsid w:val="000C707D"/>
    <w:rsid w:val="000D051A"/>
    <w:rsid w:val="000D0723"/>
    <w:rsid w:val="000D0F5F"/>
    <w:rsid w:val="000D1318"/>
    <w:rsid w:val="000D1D06"/>
    <w:rsid w:val="000D38F5"/>
    <w:rsid w:val="000D7ED1"/>
    <w:rsid w:val="000E4CFD"/>
    <w:rsid w:val="000F25C6"/>
    <w:rsid w:val="000F5C05"/>
    <w:rsid w:val="000F5EFB"/>
    <w:rsid w:val="000F7943"/>
    <w:rsid w:val="0010338D"/>
    <w:rsid w:val="001056AF"/>
    <w:rsid w:val="00111312"/>
    <w:rsid w:val="0011510F"/>
    <w:rsid w:val="00115745"/>
    <w:rsid w:val="001179ED"/>
    <w:rsid w:val="0012078C"/>
    <w:rsid w:val="00121E12"/>
    <w:rsid w:val="00122F3F"/>
    <w:rsid w:val="00124DCD"/>
    <w:rsid w:val="00125042"/>
    <w:rsid w:val="0013040F"/>
    <w:rsid w:val="00130D55"/>
    <w:rsid w:val="001315AA"/>
    <w:rsid w:val="00134290"/>
    <w:rsid w:val="00136C42"/>
    <w:rsid w:val="00141B92"/>
    <w:rsid w:val="00142C29"/>
    <w:rsid w:val="00144835"/>
    <w:rsid w:val="00144E10"/>
    <w:rsid w:val="00146900"/>
    <w:rsid w:val="0014764D"/>
    <w:rsid w:val="0015342B"/>
    <w:rsid w:val="0016570D"/>
    <w:rsid w:val="0016662E"/>
    <w:rsid w:val="00167E76"/>
    <w:rsid w:val="00171205"/>
    <w:rsid w:val="00171586"/>
    <w:rsid w:val="00174322"/>
    <w:rsid w:val="001768E2"/>
    <w:rsid w:val="00177B3F"/>
    <w:rsid w:val="00184F86"/>
    <w:rsid w:val="00186589"/>
    <w:rsid w:val="00193535"/>
    <w:rsid w:val="00197785"/>
    <w:rsid w:val="00197A74"/>
    <w:rsid w:val="001A0ABA"/>
    <w:rsid w:val="001A0DFE"/>
    <w:rsid w:val="001A1EAA"/>
    <w:rsid w:val="001A2DEB"/>
    <w:rsid w:val="001A650F"/>
    <w:rsid w:val="001B23E7"/>
    <w:rsid w:val="001B2E5B"/>
    <w:rsid w:val="001B3215"/>
    <w:rsid w:val="001B673E"/>
    <w:rsid w:val="001C506A"/>
    <w:rsid w:val="001C5354"/>
    <w:rsid w:val="001D2571"/>
    <w:rsid w:val="001D461D"/>
    <w:rsid w:val="001D539B"/>
    <w:rsid w:val="001D5B33"/>
    <w:rsid w:val="001E1869"/>
    <w:rsid w:val="001F2990"/>
    <w:rsid w:val="001F39FF"/>
    <w:rsid w:val="001F5B48"/>
    <w:rsid w:val="00200355"/>
    <w:rsid w:val="00216A42"/>
    <w:rsid w:val="00216C51"/>
    <w:rsid w:val="0022215A"/>
    <w:rsid w:val="002239F6"/>
    <w:rsid w:val="002241DD"/>
    <w:rsid w:val="002251C2"/>
    <w:rsid w:val="00227EEE"/>
    <w:rsid w:val="002341EA"/>
    <w:rsid w:val="00237599"/>
    <w:rsid w:val="00237DDD"/>
    <w:rsid w:val="00240225"/>
    <w:rsid w:val="00241692"/>
    <w:rsid w:val="002421FD"/>
    <w:rsid w:val="00243EF3"/>
    <w:rsid w:val="00244A2C"/>
    <w:rsid w:val="00244CC7"/>
    <w:rsid w:val="002515EF"/>
    <w:rsid w:val="002531B9"/>
    <w:rsid w:val="002542A2"/>
    <w:rsid w:val="00260D61"/>
    <w:rsid w:val="00263974"/>
    <w:rsid w:val="002654A8"/>
    <w:rsid w:val="0026554D"/>
    <w:rsid w:val="00271DB6"/>
    <w:rsid w:val="00274DB9"/>
    <w:rsid w:val="00280F3E"/>
    <w:rsid w:val="00282ED0"/>
    <w:rsid w:val="00284763"/>
    <w:rsid w:val="002850B3"/>
    <w:rsid w:val="0028528A"/>
    <w:rsid w:val="00290AB5"/>
    <w:rsid w:val="00294AB2"/>
    <w:rsid w:val="00296329"/>
    <w:rsid w:val="002A080D"/>
    <w:rsid w:val="002A1674"/>
    <w:rsid w:val="002A1718"/>
    <w:rsid w:val="002A2579"/>
    <w:rsid w:val="002A3C1E"/>
    <w:rsid w:val="002A409B"/>
    <w:rsid w:val="002A6201"/>
    <w:rsid w:val="002B4142"/>
    <w:rsid w:val="002B45E4"/>
    <w:rsid w:val="002B55E7"/>
    <w:rsid w:val="002C762C"/>
    <w:rsid w:val="002D02FB"/>
    <w:rsid w:val="002D2956"/>
    <w:rsid w:val="002D43D1"/>
    <w:rsid w:val="002D59E0"/>
    <w:rsid w:val="002E2168"/>
    <w:rsid w:val="002E55BE"/>
    <w:rsid w:val="002E6743"/>
    <w:rsid w:val="002F37D4"/>
    <w:rsid w:val="002F38DC"/>
    <w:rsid w:val="002F6552"/>
    <w:rsid w:val="002F68E1"/>
    <w:rsid w:val="00305154"/>
    <w:rsid w:val="00310436"/>
    <w:rsid w:val="00311148"/>
    <w:rsid w:val="0031226E"/>
    <w:rsid w:val="00313FD8"/>
    <w:rsid w:val="00315B66"/>
    <w:rsid w:val="00320400"/>
    <w:rsid w:val="003210B3"/>
    <w:rsid w:val="003224C6"/>
    <w:rsid w:val="00322879"/>
    <w:rsid w:val="00323193"/>
    <w:rsid w:val="00324CDE"/>
    <w:rsid w:val="0032692B"/>
    <w:rsid w:val="0033104D"/>
    <w:rsid w:val="0033192C"/>
    <w:rsid w:val="003350FE"/>
    <w:rsid w:val="00335504"/>
    <w:rsid w:val="00335882"/>
    <w:rsid w:val="00337557"/>
    <w:rsid w:val="00345419"/>
    <w:rsid w:val="0034692E"/>
    <w:rsid w:val="00346F33"/>
    <w:rsid w:val="00351A7E"/>
    <w:rsid w:val="0035369D"/>
    <w:rsid w:val="00354298"/>
    <w:rsid w:val="0035480F"/>
    <w:rsid w:val="00354945"/>
    <w:rsid w:val="003608B8"/>
    <w:rsid w:val="003646D4"/>
    <w:rsid w:val="00367A6D"/>
    <w:rsid w:val="00370109"/>
    <w:rsid w:val="00373F6E"/>
    <w:rsid w:val="00381A86"/>
    <w:rsid w:val="00382515"/>
    <w:rsid w:val="00382672"/>
    <w:rsid w:val="00383171"/>
    <w:rsid w:val="0038709C"/>
    <w:rsid w:val="0039081B"/>
    <w:rsid w:val="00395152"/>
    <w:rsid w:val="003A194E"/>
    <w:rsid w:val="003A1C1D"/>
    <w:rsid w:val="003B384B"/>
    <w:rsid w:val="003B4F14"/>
    <w:rsid w:val="003C0E0B"/>
    <w:rsid w:val="003C1173"/>
    <w:rsid w:val="003C1176"/>
    <w:rsid w:val="003C49B5"/>
    <w:rsid w:val="003C645B"/>
    <w:rsid w:val="003D2984"/>
    <w:rsid w:val="003D3AA8"/>
    <w:rsid w:val="003D62C4"/>
    <w:rsid w:val="003D6C53"/>
    <w:rsid w:val="003D7CA5"/>
    <w:rsid w:val="003E06AC"/>
    <w:rsid w:val="003E2DFD"/>
    <w:rsid w:val="003E6B10"/>
    <w:rsid w:val="003F0D2E"/>
    <w:rsid w:val="003F20BA"/>
    <w:rsid w:val="003F3B0C"/>
    <w:rsid w:val="003F67C5"/>
    <w:rsid w:val="00400D32"/>
    <w:rsid w:val="00404EF4"/>
    <w:rsid w:val="004068F2"/>
    <w:rsid w:val="00413443"/>
    <w:rsid w:val="00414AA1"/>
    <w:rsid w:val="0041732E"/>
    <w:rsid w:val="0042502F"/>
    <w:rsid w:val="00426C4B"/>
    <w:rsid w:val="00431113"/>
    <w:rsid w:val="0043721B"/>
    <w:rsid w:val="0043756A"/>
    <w:rsid w:val="0044162B"/>
    <w:rsid w:val="00443EB8"/>
    <w:rsid w:val="00451458"/>
    <w:rsid w:val="00454482"/>
    <w:rsid w:val="00455AB0"/>
    <w:rsid w:val="004614EC"/>
    <w:rsid w:val="00467D66"/>
    <w:rsid w:val="004720B7"/>
    <w:rsid w:val="00473776"/>
    <w:rsid w:val="00477656"/>
    <w:rsid w:val="00486D73"/>
    <w:rsid w:val="00491249"/>
    <w:rsid w:val="00497E3B"/>
    <w:rsid w:val="004A120C"/>
    <w:rsid w:val="004A3A44"/>
    <w:rsid w:val="004B0855"/>
    <w:rsid w:val="004B12E2"/>
    <w:rsid w:val="004B2952"/>
    <w:rsid w:val="004B32FE"/>
    <w:rsid w:val="004B4885"/>
    <w:rsid w:val="004B7209"/>
    <w:rsid w:val="004C328E"/>
    <w:rsid w:val="004C4C1B"/>
    <w:rsid w:val="004C6464"/>
    <w:rsid w:val="004C6F27"/>
    <w:rsid w:val="004C7848"/>
    <w:rsid w:val="004D0212"/>
    <w:rsid w:val="004E0D53"/>
    <w:rsid w:val="004E0EED"/>
    <w:rsid w:val="004E1802"/>
    <w:rsid w:val="004F0282"/>
    <w:rsid w:val="004F7C98"/>
    <w:rsid w:val="005075E5"/>
    <w:rsid w:val="00507C2B"/>
    <w:rsid w:val="005143AE"/>
    <w:rsid w:val="0051798E"/>
    <w:rsid w:val="00520485"/>
    <w:rsid w:val="0053142A"/>
    <w:rsid w:val="00532801"/>
    <w:rsid w:val="00533710"/>
    <w:rsid w:val="00535ADB"/>
    <w:rsid w:val="005371EF"/>
    <w:rsid w:val="00540148"/>
    <w:rsid w:val="00541E49"/>
    <w:rsid w:val="00543F1C"/>
    <w:rsid w:val="0055566D"/>
    <w:rsid w:val="00567A41"/>
    <w:rsid w:val="00571191"/>
    <w:rsid w:val="005722E4"/>
    <w:rsid w:val="00575989"/>
    <w:rsid w:val="00576AFF"/>
    <w:rsid w:val="00576B3C"/>
    <w:rsid w:val="005818B4"/>
    <w:rsid w:val="00585D55"/>
    <w:rsid w:val="0058754E"/>
    <w:rsid w:val="005905CC"/>
    <w:rsid w:val="005906BF"/>
    <w:rsid w:val="00590C2C"/>
    <w:rsid w:val="005924E1"/>
    <w:rsid w:val="00595127"/>
    <w:rsid w:val="005A4AC2"/>
    <w:rsid w:val="005B0EB4"/>
    <w:rsid w:val="005B13CC"/>
    <w:rsid w:val="005B5846"/>
    <w:rsid w:val="005C152E"/>
    <w:rsid w:val="005C2657"/>
    <w:rsid w:val="005C5787"/>
    <w:rsid w:val="005C68CF"/>
    <w:rsid w:val="005D6567"/>
    <w:rsid w:val="005E2B2E"/>
    <w:rsid w:val="005F2539"/>
    <w:rsid w:val="005F26C8"/>
    <w:rsid w:val="005F3F6F"/>
    <w:rsid w:val="00601176"/>
    <w:rsid w:val="00601967"/>
    <w:rsid w:val="006035F4"/>
    <w:rsid w:val="00603A27"/>
    <w:rsid w:val="00606977"/>
    <w:rsid w:val="00607DFA"/>
    <w:rsid w:val="00614097"/>
    <w:rsid w:val="00615271"/>
    <w:rsid w:val="00615884"/>
    <w:rsid w:val="00616E18"/>
    <w:rsid w:val="0061745A"/>
    <w:rsid w:val="006206DE"/>
    <w:rsid w:val="00621EF3"/>
    <w:rsid w:val="00625269"/>
    <w:rsid w:val="00626A7D"/>
    <w:rsid w:val="0063277C"/>
    <w:rsid w:val="00633EF7"/>
    <w:rsid w:val="006377B4"/>
    <w:rsid w:val="00637B1E"/>
    <w:rsid w:val="00640A65"/>
    <w:rsid w:val="00641AD9"/>
    <w:rsid w:val="0065414A"/>
    <w:rsid w:val="0066024A"/>
    <w:rsid w:val="00663F16"/>
    <w:rsid w:val="006640AA"/>
    <w:rsid w:val="00664BD9"/>
    <w:rsid w:val="0066732D"/>
    <w:rsid w:val="0067052E"/>
    <w:rsid w:val="00672958"/>
    <w:rsid w:val="00676AB3"/>
    <w:rsid w:val="006814AC"/>
    <w:rsid w:val="00685D2B"/>
    <w:rsid w:val="006970ED"/>
    <w:rsid w:val="006A2122"/>
    <w:rsid w:val="006A29FA"/>
    <w:rsid w:val="006A3829"/>
    <w:rsid w:val="006B03AD"/>
    <w:rsid w:val="006B4D56"/>
    <w:rsid w:val="006B6526"/>
    <w:rsid w:val="006B691F"/>
    <w:rsid w:val="006B69AB"/>
    <w:rsid w:val="006C408D"/>
    <w:rsid w:val="006C42AE"/>
    <w:rsid w:val="006D3CFB"/>
    <w:rsid w:val="006D5941"/>
    <w:rsid w:val="006D77A0"/>
    <w:rsid w:val="006E5B97"/>
    <w:rsid w:val="006E633E"/>
    <w:rsid w:val="006E637B"/>
    <w:rsid w:val="006E6E9C"/>
    <w:rsid w:val="006E721F"/>
    <w:rsid w:val="006F089D"/>
    <w:rsid w:val="006F2CA3"/>
    <w:rsid w:val="006F54F2"/>
    <w:rsid w:val="006F6503"/>
    <w:rsid w:val="006F7393"/>
    <w:rsid w:val="007064D4"/>
    <w:rsid w:val="00710D75"/>
    <w:rsid w:val="007140E7"/>
    <w:rsid w:val="00720F54"/>
    <w:rsid w:val="00724279"/>
    <w:rsid w:val="00730883"/>
    <w:rsid w:val="0073135A"/>
    <w:rsid w:val="0073251D"/>
    <w:rsid w:val="00734200"/>
    <w:rsid w:val="00735BC6"/>
    <w:rsid w:val="00745B4D"/>
    <w:rsid w:val="007475F7"/>
    <w:rsid w:val="007501DD"/>
    <w:rsid w:val="00751363"/>
    <w:rsid w:val="00756B48"/>
    <w:rsid w:val="00757017"/>
    <w:rsid w:val="007578D6"/>
    <w:rsid w:val="007602AE"/>
    <w:rsid w:val="00760ECD"/>
    <w:rsid w:val="00764A78"/>
    <w:rsid w:val="00770BA1"/>
    <w:rsid w:val="00771449"/>
    <w:rsid w:val="007714DA"/>
    <w:rsid w:val="00771C1D"/>
    <w:rsid w:val="00773774"/>
    <w:rsid w:val="007749DC"/>
    <w:rsid w:val="00784B1B"/>
    <w:rsid w:val="00787AA4"/>
    <w:rsid w:val="00787C93"/>
    <w:rsid w:val="0079258E"/>
    <w:rsid w:val="007A0E31"/>
    <w:rsid w:val="007A1C9E"/>
    <w:rsid w:val="007A436A"/>
    <w:rsid w:val="007A6048"/>
    <w:rsid w:val="007A7639"/>
    <w:rsid w:val="007B3BFC"/>
    <w:rsid w:val="007B4238"/>
    <w:rsid w:val="007B484B"/>
    <w:rsid w:val="007B6860"/>
    <w:rsid w:val="007C1E3D"/>
    <w:rsid w:val="007C4207"/>
    <w:rsid w:val="007C6963"/>
    <w:rsid w:val="007C6994"/>
    <w:rsid w:val="007D071F"/>
    <w:rsid w:val="007D5457"/>
    <w:rsid w:val="007E5B5D"/>
    <w:rsid w:val="007E6B22"/>
    <w:rsid w:val="007E7E79"/>
    <w:rsid w:val="007F0446"/>
    <w:rsid w:val="007F2789"/>
    <w:rsid w:val="007F5D3E"/>
    <w:rsid w:val="007F6422"/>
    <w:rsid w:val="007F7FE9"/>
    <w:rsid w:val="0080330A"/>
    <w:rsid w:val="00807C53"/>
    <w:rsid w:val="008103F8"/>
    <w:rsid w:val="00811536"/>
    <w:rsid w:val="00813281"/>
    <w:rsid w:val="0081573C"/>
    <w:rsid w:val="0081792A"/>
    <w:rsid w:val="008228BF"/>
    <w:rsid w:val="00823A4B"/>
    <w:rsid w:val="0082448D"/>
    <w:rsid w:val="00830640"/>
    <w:rsid w:val="00831291"/>
    <w:rsid w:val="00833503"/>
    <w:rsid w:val="00833F41"/>
    <w:rsid w:val="00840423"/>
    <w:rsid w:val="00841A61"/>
    <w:rsid w:val="008421FE"/>
    <w:rsid w:val="00843B2D"/>
    <w:rsid w:val="0084782E"/>
    <w:rsid w:val="00850C55"/>
    <w:rsid w:val="00856355"/>
    <w:rsid w:val="00857080"/>
    <w:rsid w:val="008573E6"/>
    <w:rsid w:val="00857700"/>
    <w:rsid w:val="00860A10"/>
    <w:rsid w:val="0086590D"/>
    <w:rsid w:val="00866A17"/>
    <w:rsid w:val="00871D33"/>
    <w:rsid w:val="00873268"/>
    <w:rsid w:val="00877E43"/>
    <w:rsid w:val="00880B15"/>
    <w:rsid w:val="00887FEE"/>
    <w:rsid w:val="008921E9"/>
    <w:rsid w:val="008979CD"/>
    <w:rsid w:val="008A028C"/>
    <w:rsid w:val="008A1271"/>
    <w:rsid w:val="008A1365"/>
    <w:rsid w:val="008A2B08"/>
    <w:rsid w:val="008A336A"/>
    <w:rsid w:val="008A3B91"/>
    <w:rsid w:val="008A401E"/>
    <w:rsid w:val="008A4A1E"/>
    <w:rsid w:val="008B0C04"/>
    <w:rsid w:val="008B10C8"/>
    <w:rsid w:val="008C18E0"/>
    <w:rsid w:val="008C1932"/>
    <w:rsid w:val="008C4631"/>
    <w:rsid w:val="008C5E2C"/>
    <w:rsid w:val="008C65A9"/>
    <w:rsid w:val="008D085C"/>
    <w:rsid w:val="008D2B0E"/>
    <w:rsid w:val="008D54F7"/>
    <w:rsid w:val="008D7830"/>
    <w:rsid w:val="008E4506"/>
    <w:rsid w:val="008E4CB6"/>
    <w:rsid w:val="008E5A35"/>
    <w:rsid w:val="008E6FE9"/>
    <w:rsid w:val="008F0785"/>
    <w:rsid w:val="008F55D1"/>
    <w:rsid w:val="008F58B0"/>
    <w:rsid w:val="0090221C"/>
    <w:rsid w:val="0090226A"/>
    <w:rsid w:val="0090510A"/>
    <w:rsid w:val="00911D87"/>
    <w:rsid w:val="00914A97"/>
    <w:rsid w:val="00914C11"/>
    <w:rsid w:val="009158D2"/>
    <w:rsid w:val="00916EF7"/>
    <w:rsid w:val="009200B4"/>
    <w:rsid w:val="00921720"/>
    <w:rsid w:val="00927284"/>
    <w:rsid w:val="00937624"/>
    <w:rsid w:val="009408AB"/>
    <w:rsid w:val="00940FEB"/>
    <w:rsid w:val="00943A76"/>
    <w:rsid w:val="00944229"/>
    <w:rsid w:val="00944DE6"/>
    <w:rsid w:val="009463A3"/>
    <w:rsid w:val="00951881"/>
    <w:rsid w:val="00951C10"/>
    <w:rsid w:val="009521FC"/>
    <w:rsid w:val="009540E3"/>
    <w:rsid w:val="00962B9E"/>
    <w:rsid w:val="009670B7"/>
    <w:rsid w:val="00967C7B"/>
    <w:rsid w:val="0097059A"/>
    <w:rsid w:val="00980DD0"/>
    <w:rsid w:val="009821BA"/>
    <w:rsid w:val="00983823"/>
    <w:rsid w:val="00987AB9"/>
    <w:rsid w:val="00990625"/>
    <w:rsid w:val="00991A1A"/>
    <w:rsid w:val="0099466F"/>
    <w:rsid w:val="009A1982"/>
    <w:rsid w:val="009A1F17"/>
    <w:rsid w:val="009A41A2"/>
    <w:rsid w:val="009B1620"/>
    <w:rsid w:val="009B208E"/>
    <w:rsid w:val="009B4930"/>
    <w:rsid w:val="009B52EE"/>
    <w:rsid w:val="009C49AC"/>
    <w:rsid w:val="009C71CA"/>
    <w:rsid w:val="009D2960"/>
    <w:rsid w:val="009D30AF"/>
    <w:rsid w:val="009D4B83"/>
    <w:rsid w:val="009D67CC"/>
    <w:rsid w:val="009D7514"/>
    <w:rsid w:val="009E4539"/>
    <w:rsid w:val="009E4F4B"/>
    <w:rsid w:val="009E5684"/>
    <w:rsid w:val="00A01345"/>
    <w:rsid w:val="00A01C7C"/>
    <w:rsid w:val="00A06825"/>
    <w:rsid w:val="00A110D4"/>
    <w:rsid w:val="00A11483"/>
    <w:rsid w:val="00A12B2A"/>
    <w:rsid w:val="00A144CA"/>
    <w:rsid w:val="00A145DB"/>
    <w:rsid w:val="00A15129"/>
    <w:rsid w:val="00A156E6"/>
    <w:rsid w:val="00A15EE6"/>
    <w:rsid w:val="00A20753"/>
    <w:rsid w:val="00A21375"/>
    <w:rsid w:val="00A214F3"/>
    <w:rsid w:val="00A225CD"/>
    <w:rsid w:val="00A23615"/>
    <w:rsid w:val="00A24188"/>
    <w:rsid w:val="00A24572"/>
    <w:rsid w:val="00A246EB"/>
    <w:rsid w:val="00A26D10"/>
    <w:rsid w:val="00A27CE5"/>
    <w:rsid w:val="00A27F7A"/>
    <w:rsid w:val="00A31503"/>
    <w:rsid w:val="00A32617"/>
    <w:rsid w:val="00A348FD"/>
    <w:rsid w:val="00A359A6"/>
    <w:rsid w:val="00A37625"/>
    <w:rsid w:val="00A37AB6"/>
    <w:rsid w:val="00A402A0"/>
    <w:rsid w:val="00A435D0"/>
    <w:rsid w:val="00A44504"/>
    <w:rsid w:val="00A52932"/>
    <w:rsid w:val="00A54AEE"/>
    <w:rsid w:val="00A6045C"/>
    <w:rsid w:val="00A61CBA"/>
    <w:rsid w:val="00A643E9"/>
    <w:rsid w:val="00A6487D"/>
    <w:rsid w:val="00A66149"/>
    <w:rsid w:val="00A66E78"/>
    <w:rsid w:val="00A71600"/>
    <w:rsid w:val="00A732C1"/>
    <w:rsid w:val="00A773C5"/>
    <w:rsid w:val="00A7766F"/>
    <w:rsid w:val="00A8189D"/>
    <w:rsid w:val="00A83712"/>
    <w:rsid w:val="00A873A5"/>
    <w:rsid w:val="00A902D0"/>
    <w:rsid w:val="00A927B2"/>
    <w:rsid w:val="00A94887"/>
    <w:rsid w:val="00A95999"/>
    <w:rsid w:val="00A9648E"/>
    <w:rsid w:val="00A96DCB"/>
    <w:rsid w:val="00AA5BFA"/>
    <w:rsid w:val="00AC2658"/>
    <w:rsid w:val="00AC5AA4"/>
    <w:rsid w:val="00AC5C70"/>
    <w:rsid w:val="00AC6F45"/>
    <w:rsid w:val="00AD161F"/>
    <w:rsid w:val="00AD62C6"/>
    <w:rsid w:val="00AD6581"/>
    <w:rsid w:val="00AE117D"/>
    <w:rsid w:val="00AE2082"/>
    <w:rsid w:val="00AE2D28"/>
    <w:rsid w:val="00AE3B96"/>
    <w:rsid w:val="00AE4C65"/>
    <w:rsid w:val="00AE4D5A"/>
    <w:rsid w:val="00AE63DE"/>
    <w:rsid w:val="00AF3C41"/>
    <w:rsid w:val="00AF68C4"/>
    <w:rsid w:val="00AF6D79"/>
    <w:rsid w:val="00AF7079"/>
    <w:rsid w:val="00B04CFC"/>
    <w:rsid w:val="00B050EF"/>
    <w:rsid w:val="00B05371"/>
    <w:rsid w:val="00B141A4"/>
    <w:rsid w:val="00B155C5"/>
    <w:rsid w:val="00B16941"/>
    <w:rsid w:val="00B20550"/>
    <w:rsid w:val="00B21340"/>
    <w:rsid w:val="00B21BE3"/>
    <w:rsid w:val="00B23F21"/>
    <w:rsid w:val="00B30312"/>
    <w:rsid w:val="00B31856"/>
    <w:rsid w:val="00B31E1C"/>
    <w:rsid w:val="00B32837"/>
    <w:rsid w:val="00B3644E"/>
    <w:rsid w:val="00B40646"/>
    <w:rsid w:val="00B4282C"/>
    <w:rsid w:val="00B42976"/>
    <w:rsid w:val="00B4701E"/>
    <w:rsid w:val="00B47F1E"/>
    <w:rsid w:val="00B506CE"/>
    <w:rsid w:val="00B50F18"/>
    <w:rsid w:val="00B52934"/>
    <w:rsid w:val="00B56F57"/>
    <w:rsid w:val="00B705E1"/>
    <w:rsid w:val="00B72888"/>
    <w:rsid w:val="00B76155"/>
    <w:rsid w:val="00B7741E"/>
    <w:rsid w:val="00B83F44"/>
    <w:rsid w:val="00B86082"/>
    <w:rsid w:val="00B92F56"/>
    <w:rsid w:val="00B9300D"/>
    <w:rsid w:val="00BA164B"/>
    <w:rsid w:val="00BB11CE"/>
    <w:rsid w:val="00BB21C6"/>
    <w:rsid w:val="00BB3DC0"/>
    <w:rsid w:val="00BB52D4"/>
    <w:rsid w:val="00BB63B0"/>
    <w:rsid w:val="00BB6D25"/>
    <w:rsid w:val="00BC03FF"/>
    <w:rsid w:val="00BC2A78"/>
    <w:rsid w:val="00BC366F"/>
    <w:rsid w:val="00BC4542"/>
    <w:rsid w:val="00BD21A5"/>
    <w:rsid w:val="00BD3732"/>
    <w:rsid w:val="00BD4941"/>
    <w:rsid w:val="00BD54B0"/>
    <w:rsid w:val="00BD5D16"/>
    <w:rsid w:val="00BD70B7"/>
    <w:rsid w:val="00BD7BF8"/>
    <w:rsid w:val="00BE1646"/>
    <w:rsid w:val="00BE179A"/>
    <w:rsid w:val="00BE4F9C"/>
    <w:rsid w:val="00BE6AD5"/>
    <w:rsid w:val="00BF1E23"/>
    <w:rsid w:val="00BF4340"/>
    <w:rsid w:val="00C01C75"/>
    <w:rsid w:val="00C04FE2"/>
    <w:rsid w:val="00C05EBA"/>
    <w:rsid w:val="00C10CE6"/>
    <w:rsid w:val="00C142B7"/>
    <w:rsid w:val="00C14C6A"/>
    <w:rsid w:val="00C14E28"/>
    <w:rsid w:val="00C14F4C"/>
    <w:rsid w:val="00C15970"/>
    <w:rsid w:val="00C1787A"/>
    <w:rsid w:val="00C23803"/>
    <w:rsid w:val="00C247C5"/>
    <w:rsid w:val="00C26656"/>
    <w:rsid w:val="00C306B0"/>
    <w:rsid w:val="00C31CB2"/>
    <w:rsid w:val="00C32920"/>
    <w:rsid w:val="00C34561"/>
    <w:rsid w:val="00C369BE"/>
    <w:rsid w:val="00C41B6D"/>
    <w:rsid w:val="00C428C3"/>
    <w:rsid w:val="00C42B25"/>
    <w:rsid w:val="00C474DE"/>
    <w:rsid w:val="00C55BD2"/>
    <w:rsid w:val="00C615E5"/>
    <w:rsid w:val="00C6785E"/>
    <w:rsid w:val="00C700F7"/>
    <w:rsid w:val="00C7131B"/>
    <w:rsid w:val="00C71A5E"/>
    <w:rsid w:val="00C72E18"/>
    <w:rsid w:val="00C75868"/>
    <w:rsid w:val="00C8061A"/>
    <w:rsid w:val="00C83D9D"/>
    <w:rsid w:val="00C8794F"/>
    <w:rsid w:val="00C9034F"/>
    <w:rsid w:val="00C963C5"/>
    <w:rsid w:val="00C96B96"/>
    <w:rsid w:val="00CA61DF"/>
    <w:rsid w:val="00CB27A5"/>
    <w:rsid w:val="00CB4E12"/>
    <w:rsid w:val="00CB7621"/>
    <w:rsid w:val="00CC175E"/>
    <w:rsid w:val="00CC2006"/>
    <w:rsid w:val="00CC3B39"/>
    <w:rsid w:val="00CC5BD7"/>
    <w:rsid w:val="00CD54CE"/>
    <w:rsid w:val="00CE1573"/>
    <w:rsid w:val="00CE1990"/>
    <w:rsid w:val="00CE22DF"/>
    <w:rsid w:val="00CE3A3A"/>
    <w:rsid w:val="00CE5857"/>
    <w:rsid w:val="00CE778D"/>
    <w:rsid w:val="00CF0E05"/>
    <w:rsid w:val="00CF1CD9"/>
    <w:rsid w:val="00D0185C"/>
    <w:rsid w:val="00D069CB"/>
    <w:rsid w:val="00D07196"/>
    <w:rsid w:val="00D13C7E"/>
    <w:rsid w:val="00D21FA0"/>
    <w:rsid w:val="00D23DDE"/>
    <w:rsid w:val="00D24B96"/>
    <w:rsid w:val="00D24DDA"/>
    <w:rsid w:val="00D2722A"/>
    <w:rsid w:val="00D27744"/>
    <w:rsid w:val="00D308EF"/>
    <w:rsid w:val="00D3497A"/>
    <w:rsid w:val="00D37DE7"/>
    <w:rsid w:val="00D409B0"/>
    <w:rsid w:val="00D40FB6"/>
    <w:rsid w:val="00D469F0"/>
    <w:rsid w:val="00D46BE5"/>
    <w:rsid w:val="00D507AD"/>
    <w:rsid w:val="00D50A02"/>
    <w:rsid w:val="00D52771"/>
    <w:rsid w:val="00D54B47"/>
    <w:rsid w:val="00D57C9D"/>
    <w:rsid w:val="00D66FB8"/>
    <w:rsid w:val="00D7047F"/>
    <w:rsid w:val="00D70CA7"/>
    <w:rsid w:val="00D7214F"/>
    <w:rsid w:val="00D76479"/>
    <w:rsid w:val="00D8021E"/>
    <w:rsid w:val="00D81389"/>
    <w:rsid w:val="00D8277C"/>
    <w:rsid w:val="00D82EC7"/>
    <w:rsid w:val="00D86808"/>
    <w:rsid w:val="00D86B9F"/>
    <w:rsid w:val="00D90167"/>
    <w:rsid w:val="00D95653"/>
    <w:rsid w:val="00DA5E68"/>
    <w:rsid w:val="00DA68B3"/>
    <w:rsid w:val="00DA72C4"/>
    <w:rsid w:val="00DA7F07"/>
    <w:rsid w:val="00DB2265"/>
    <w:rsid w:val="00DB2CAF"/>
    <w:rsid w:val="00DB406E"/>
    <w:rsid w:val="00DB44F0"/>
    <w:rsid w:val="00DB530C"/>
    <w:rsid w:val="00DB600B"/>
    <w:rsid w:val="00DB674C"/>
    <w:rsid w:val="00DC70C6"/>
    <w:rsid w:val="00DD0C49"/>
    <w:rsid w:val="00DD26EA"/>
    <w:rsid w:val="00DD2FDF"/>
    <w:rsid w:val="00DD3CA4"/>
    <w:rsid w:val="00DD3F4D"/>
    <w:rsid w:val="00DE0604"/>
    <w:rsid w:val="00DE0994"/>
    <w:rsid w:val="00DE4237"/>
    <w:rsid w:val="00DE4DE7"/>
    <w:rsid w:val="00DE7FD7"/>
    <w:rsid w:val="00DF26A1"/>
    <w:rsid w:val="00DF6CBE"/>
    <w:rsid w:val="00E03075"/>
    <w:rsid w:val="00E04077"/>
    <w:rsid w:val="00E11100"/>
    <w:rsid w:val="00E12ED4"/>
    <w:rsid w:val="00E131FB"/>
    <w:rsid w:val="00E2327F"/>
    <w:rsid w:val="00E2495E"/>
    <w:rsid w:val="00E24E93"/>
    <w:rsid w:val="00E3045A"/>
    <w:rsid w:val="00E32D63"/>
    <w:rsid w:val="00E3383D"/>
    <w:rsid w:val="00E51B2A"/>
    <w:rsid w:val="00E51CF3"/>
    <w:rsid w:val="00E546DE"/>
    <w:rsid w:val="00E60F20"/>
    <w:rsid w:val="00E62877"/>
    <w:rsid w:val="00E64DD6"/>
    <w:rsid w:val="00E6688A"/>
    <w:rsid w:val="00E70C71"/>
    <w:rsid w:val="00E71A4F"/>
    <w:rsid w:val="00E7331E"/>
    <w:rsid w:val="00E7784C"/>
    <w:rsid w:val="00E80ABE"/>
    <w:rsid w:val="00E83A49"/>
    <w:rsid w:val="00E83ADF"/>
    <w:rsid w:val="00E869D9"/>
    <w:rsid w:val="00E91E62"/>
    <w:rsid w:val="00E9229E"/>
    <w:rsid w:val="00E92E74"/>
    <w:rsid w:val="00E9412F"/>
    <w:rsid w:val="00E96CBE"/>
    <w:rsid w:val="00E97AD4"/>
    <w:rsid w:val="00EA0994"/>
    <w:rsid w:val="00EA4BD4"/>
    <w:rsid w:val="00EA67B5"/>
    <w:rsid w:val="00EA7A16"/>
    <w:rsid w:val="00EB23B3"/>
    <w:rsid w:val="00EB5DBC"/>
    <w:rsid w:val="00EB635E"/>
    <w:rsid w:val="00EB69C4"/>
    <w:rsid w:val="00EC0786"/>
    <w:rsid w:val="00EC0E60"/>
    <w:rsid w:val="00EC5ACF"/>
    <w:rsid w:val="00ED4007"/>
    <w:rsid w:val="00ED4B07"/>
    <w:rsid w:val="00ED5B62"/>
    <w:rsid w:val="00ED7770"/>
    <w:rsid w:val="00EE08B5"/>
    <w:rsid w:val="00EE1C73"/>
    <w:rsid w:val="00EE3082"/>
    <w:rsid w:val="00EE4A6F"/>
    <w:rsid w:val="00EE50D1"/>
    <w:rsid w:val="00EF10FC"/>
    <w:rsid w:val="00EF2835"/>
    <w:rsid w:val="00EF3A5F"/>
    <w:rsid w:val="00EF751F"/>
    <w:rsid w:val="00F00B8B"/>
    <w:rsid w:val="00F03D71"/>
    <w:rsid w:val="00F118DE"/>
    <w:rsid w:val="00F11C87"/>
    <w:rsid w:val="00F123DF"/>
    <w:rsid w:val="00F15187"/>
    <w:rsid w:val="00F172A3"/>
    <w:rsid w:val="00F2637A"/>
    <w:rsid w:val="00F31290"/>
    <w:rsid w:val="00F32606"/>
    <w:rsid w:val="00F50265"/>
    <w:rsid w:val="00F5387E"/>
    <w:rsid w:val="00F573E3"/>
    <w:rsid w:val="00F6154B"/>
    <w:rsid w:val="00F71546"/>
    <w:rsid w:val="00F73E4B"/>
    <w:rsid w:val="00F80236"/>
    <w:rsid w:val="00F80474"/>
    <w:rsid w:val="00F83446"/>
    <w:rsid w:val="00F87C8B"/>
    <w:rsid w:val="00F91F2D"/>
    <w:rsid w:val="00F935DE"/>
    <w:rsid w:val="00F97DAA"/>
    <w:rsid w:val="00FA08D7"/>
    <w:rsid w:val="00FA1E85"/>
    <w:rsid w:val="00FA4E94"/>
    <w:rsid w:val="00FA58AE"/>
    <w:rsid w:val="00FA5E0B"/>
    <w:rsid w:val="00FB0631"/>
    <w:rsid w:val="00FC23E1"/>
    <w:rsid w:val="00FC7977"/>
    <w:rsid w:val="00FC7A48"/>
    <w:rsid w:val="00FD0284"/>
    <w:rsid w:val="00FD37C4"/>
    <w:rsid w:val="00FD3B10"/>
    <w:rsid w:val="00FD3DF8"/>
    <w:rsid w:val="00FD7240"/>
    <w:rsid w:val="00FE31AD"/>
    <w:rsid w:val="00FE5307"/>
    <w:rsid w:val="00FE5FD9"/>
    <w:rsid w:val="00FE660F"/>
    <w:rsid w:val="00FE7953"/>
    <w:rsid w:val="00FE7E0F"/>
    <w:rsid w:val="00FF0128"/>
    <w:rsid w:val="00FF07F7"/>
    <w:rsid w:val="00FF2DEC"/>
    <w:rsid w:val="00FF4C95"/>
    <w:rsid w:val="03004EA9"/>
    <w:rsid w:val="0ED851F5"/>
    <w:rsid w:val="292F29A6"/>
    <w:rsid w:val="3B0C54E6"/>
    <w:rsid w:val="41841B58"/>
    <w:rsid w:val="48140356"/>
    <w:rsid w:val="56367DA6"/>
    <w:rsid w:val="5FCA54EF"/>
    <w:rsid w:val="609906A9"/>
    <w:rsid w:val="7D0469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qFormat="1"/>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semiHidden="0" w:unhideWhenUsed="0" w:qFormat="1"/>
    <w:lsdException w:name="annotation text" w:qFormat="1"/>
    <w:lsdException w:name="header" w:semiHidden="0" w:unhideWhenUsed="0" w:qFormat="1"/>
    <w:lsdException w:name="footer" w:semiHidden="0" w:unhideWhenUsed="0" w:qFormat="1"/>
    <w:lsdException w:name="caption" w:locked="1" w:uiPriority="0" w:qFormat="1"/>
    <w:lsdException w:name="annotation reference" w:semiHidden="0" w:qFormat="1"/>
    <w:lsdException w:name="page number" w:semiHidden="0" w:uiPriority="0" w:unhideWhenUsed="0" w:qFormat="1"/>
    <w:lsdException w:name="Title" w:locked="1" w:semiHidden="0" w:uiPriority="0" w:unhideWhenUsed="0" w:qFormat="1"/>
    <w:lsdException w:name="Default Paragraph Font" w:uiPriority="1" w:qFormat="1"/>
    <w:lsdException w:name="Body Text" w:unhideWhenUsed="0" w:qFormat="1"/>
    <w:lsdException w:name="Subtitle" w:locked="1" w:semiHidden="0" w:uiPriority="0" w:unhideWhenUsed="0" w:qFormat="1"/>
    <w:lsdException w:name="Body Text First Indent" w:semiHidden="0" w:unhideWhenUsed="0" w:qFormat="1"/>
    <w:lsdException w:name="Body Text Indent 3" w:semiHidden="0" w:unhideWhenUsed="0" w:qFormat="1"/>
    <w:lsdException w:name="Strong" w:locked="1" w:semiHidden="0" w:uiPriority="0" w:unhideWhenUsed="0" w:qFormat="1"/>
    <w:lsdException w:name="Emphasis" w:locked="1" w:semiHidden="0" w:uiPriority="0" w:unhideWhenUsed="0" w:qFormat="1"/>
    <w:lsdException w:name="Document Map" w:unhideWhenUsed="0" w:qFormat="1"/>
    <w:lsdException w:name="Normal Table" w:qFormat="1"/>
    <w:lsdException w:name="annotation subject" w:qFormat="1"/>
    <w:lsdException w:name="Balloon Text"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4F7"/>
    <w:pPr>
      <w:widowControl w:val="0"/>
      <w:jc w:val="both"/>
    </w:pPr>
    <w:rPr>
      <w:rFonts w:ascii="Times New Roman" w:hAnsi="Times New Roman"/>
      <w:kern w:val="2"/>
      <w:sz w:val="21"/>
      <w:szCs w:val="24"/>
    </w:rPr>
  </w:style>
  <w:style w:type="paragraph" w:styleId="1">
    <w:name w:val="heading 1"/>
    <w:basedOn w:val="a"/>
    <w:next w:val="a"/>
    <w:uiPriority w:val="9"/>
    <w:qFormat/>
    <w:locked/>
    <w:rsid w:val="008D54F7"/>
    <w:pPr>
      <w:keepNext/>
      <w:keepLines/>
      <w:spacing w:before="40" w:after="160" w:line="360" w:lineRule="auto"/>
      <w:outlineLvl w:val="0"/>
    </w:pPr>
    <w:rPr>
      <w:b/>
      <w:bCs/>
      <w:kern w:val="44"/>
      <w:sz w:val="32"/>
      <w:szCs w:val="44"/>
    </w:rPr>
  </w:style>
  <w:style w:type="paragraph" w:styleId="2">
    <w:name w:val="heading 2"/>
    <w:basedOn w:val="a"/>
    <w:next w:val="a"/>
    <w:link w:val="2Char"/>
    <w:qFormat/>
    <w:locked/>
    <w:rsid w:val="008D54F7"/>
    <w:pPr>
      <w:keepLines/>
      <w:spacing w:before="120" w:after="60" w:line="360" w:lineRule="auto"/>
      <w:outlineLvl w:val="1"/>
    </w:pPr>
    <w:rPr>
      <w:b/>
      <w:bCs/>
      <w:sz w:val="28"/>
      <w:szCs w:val="32"/>
    </w:rPr>
  </w:style>
  <w:style w:type="paragraph" w:styleId="3">
    <w:name w:val="heading 3"/>
    <w:basedOn w:val="a"/>
    <w:next w:val="a"/>
    <w:link w:val="3Char"/>
    <w:uiPriority w:val="9"/>
    <w:qFormat/>
    <w:locked/>
    <w:rsid w:val="008D54F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2"/>
    <w:uiPriority w:val="99"/>
    <w:qFormat/>
    <w:rsid w:val="008D54F7"/>
    <w:pPr>
      <w:spacing w:line="360" w:lineRule="auto"/>
      <w:ind w:firstLineChars="200" w:firstLine="200"/>
    </w:pPr>
    <w:rPr>
      <w:kern w:val="0"/>
      <w:szCs w:val="20"/>
    </w:rPr>
  </w:style>
  <w:style w:type="paragraph" w:styleId="a4">
    <w:name w:val="Document Map"/>
    <w:basedOn w:val="a"/>
    <w:link w:val="Char"/>
    <w:uiPriority w:val="99"/>
    <w:semiHidden/>
    <w:qFormat/>
    <w:rsid w:val="008D54F7"/>
    <w:pPr>
      <w:shd w:val="clear" w:color="auto" w:fill="000080"/>
    </w:pPr>
    <w:rPr>
      <w:kern w:val="0"/>
      <w:sz w:val="28"/>
    </w:rPr>
  </w:style>
  <w:style w:type="paragraph" w:styleId="a5">
    <w:name w:val="annotation text"/>
    <w:basedOn w:val="a"/>
    <w:link w:val="Char0"/>
    <w:uiPriority w:val="99"/>
    <w:semiHidden/>
    <w:unhideWhenUsed/>
    <w:qFormat/>
    <w:rsid w:val="008D54F7"/>
    <w:pPr>
      <w:jc w:val="left"/>
    </w:pPr>
  </w:style>
  <w:style w:type="paragraph" w:styleId="a6">
    <w:name w:val="Body Text"/>
    <w:basedOn w:val="a"/>
    <w:link w:val="Char1"/>
    <w:uiPriority w:val="99"/>
    <w:semiHidden/>
    <w:qFormat/>
    <w:rsid w:val="008D54F7"/>
    <w:pPr>
      <w:spacing w:after="120"/>
    </w:pPr>
    <w:rPr>
      <w:kern w:val="0"/>
      <w:szCs w:val="20"/>
    </w:rPr>
  </w:style>
  <w:style w:type="paragraph" w:styleId="a7">
    <w:name w:val="Balloon Text"/>
    <w:basedOn w:val="a"/>
    <w:link w:val="Char3"/>
    <w:uiPriority w:val="99"/>
    <w:semiHidden/>
    <w:unhideWhenUsed/>
    <w:qFormat/>
    <w:rsid w:val="008D54F7"/>
    <w:rPr>
      <w:sz w:val="18"/>
      <w:szCs w:val="18"/>
    </w:rPr>
  </w:style>
  <w:style w:type="paragraph" w:styleId="a8">
    <w:name w:val="footer"/>
    <w:basedOn w:val="a"/>
    <w:link w:val="Char4"/>
    <w:uiPriority w:val="99"/>
    <w:qFormat/>
    <w:rsid w:val="008D54F7"/>
    <w:pPr>
      <w:tabs>
        <w:tab w:val="center" w:pos="4153"/>
        <w:tab w:val="right" w:pos="8306"/>
      </w:tabs>
      <w:snapToGrid w:val="0"/>
      <w:jc w:val="left"/>
    </w:pPr>
    <w:rPr>
      <w:kern w:val="0"/>
      <w:sz w:val="18"/>
      <w:szCs w:val="18"/>
    </w:rPr>
  </w:style>
  <w:style w:type="paragraph" w:styleId="a9">
    <w:name w:val="header"/>
    <w:basedOn w:val="a"/>
    <w:link w:val="Char5"/>
    <w:uiPriority w:val="99"/>
    <w:qFormat/>
    <w:rsid w:val="008D54F7"/>
    <w:pPr>
      <w:pBdr>
        <w:bottom w:val="single" w:sz="6" w:space="1" w:color="auto"/>
      </w:pBdr>
      <w:tabs>
        <w:tab w:val="center" w:pos="4153"/>
        <w:tab w:val="right" w:pos="8306"/>
      </w:tabs>
      <w:snapToGrid w:val="0"/>
      <w:jc w:val="center"/>
    </w:pPr>
    <w:rPr>
      <w:kern w:val="0"/>
      <w:sz w:val="18"/>
      <w:szCs w:val="18"/>
    </w:rPr>
  </w:style>
  <w:style w:type="paragraph" w:styleId="30">
    <w:name w:val="Body Text Indent 3"/>
    <w:basedOn w:val="a"/>
    <w:link w:val="3Char0"/>
    <w:uiPriority w:val="99"/>
    <w:qFormat/>
    <w:rsid w:val="008D54F7"/>
    <w:pPr>
      <w:ind w:firstLine="615"/>
    </w:pPr>
    <w:rPr>
      <w:rFonts w:ascii="宋体"/>
      <w:kern w:val="0"/>
      <w:sz w:val="20"/>
      <w:szCs w:val="20"/>
    </w:rPr>
  </w:style>
  <w:style w:type="paragraph" w:styleId="20">
    <w:name w:val="toc 2"/>
    <w:basedOn w:val="a"/>
    <w:next w:val="a"/>
    <w:qFormat/>
    <w:locked/>
    <w:rsid w:val="008D54F7"/>
    <w:pPr>
      <w:ind w:leftChars="200" w:left="420"/>
    </w:pPr>
  </w:style>
  <w:style w:type="paragraph" w:styleId="aa">
    <w:name w:val="annotation subject"/>
    <w:basedOn w:val="a5"/>
    <w:next w:val="a5"/>
    <w:link w:val="Char6"/>
    <w:uiPriority w:val="99"/>
    <w:semiHidden/>
    <w:unhideWhenUsed/>
    <w:qFormat/>
    <w:rsid w:val="008D54F7"/>
    <w:rPr>
      <w:b/>
      <w:bCs/>
    </w:rPr>
  </w:style>
  <w:style w:type="paragraph" w:styleId="ab">
    <w:name w:val="Body Text First Indent"/>
    <w:basedOn w:val="a6"/>
    <w:link w:val="Char7"/>
    <w:uiPriority w:val="99"/>
    <w:qFormat/>
    <w:rsid w:val="008D54F7"/>
    <w:pPr>
      <w:spacing w:line="360" w:lineRule="auto"/>
      <w:ind w:firstLineChars="100" w:firstLine="420"/>
    </w:pPr>
  </w:style>
  <w:style w:type="character" w:styleId="ac">
    <w:name w:val="page number"/>
    <w:basedOn w:val="a0"/>
    <w:qFormat/>
    <w:rsid w:val="008D54F7"/>
  </w:style>
  <w:style w:type="character" w:styleId="ad">
    <w:name w:val="annotation reference"/>
    <w:basedOn w:val="a0"/>
    <w:uiPriority w:val="99"/>
    <w:unhideWhenUsed/>
    <w:qFormat/>
    <w:rsid w:val="008D54F7"/>
    <w:rPr>
      <w:sz w:val="21"/>
      <w:szCs w:val="21"/>
    </w:rPr>
  </w:style>
  <w:style w:type="character" w:customStyle="1" w:styleId="Char2">
    <w:name w:val="正文缩进 Char2"/>
    <w:link w:val="a3"/>
    <w:uiPriority w:val="99"/>
    <w:qFormat/>
    <w:locked/>
    <w:rsid w:val="008D54F7"/>
    <w:rPr>
      <w:rFonts w:ascii="Times New Roman" w:hAnsi="Times New Roman"/>
      <w:sz w:val="21"/>
    </w:rPr>
  </w:style>
  <w:style w:type="character" w:customStyle="1" w:styleId="Char4">
    <w:name w:val="页脚 Char"/>
    <w:basedOn w:val="a0"/>
    <w:link w:val="a8"/>
    <w:uiPriority w:val="99"/>
    <w:qFormat/>
    <w:locked/>
    <w:rsid w:val="008D54F7"/>
    <w:rPr>
      <w:rFonts w:ascii="Times New Roman" w:eastAsia="宋体" w:hAnsi="Times New Roman"/>
      <w:sz w:val="18"/>
    </w:rPr>
  </w:style>
  <w:style w:type="character" w:customStyle="1" w:styleId="Char5">
    <w:name w:val="页眉 Char"/>
    <w:basedOn w:val="a0"/>
    <w:link w:val="a9"/>
    <w:uiPriority w:val="99"/>
    <w:qFormat/>
    <w:locked/>
    <w:rsid w:val="008D54F7"/>
    <w:rPr>
      <w:rFonts w:ascii="Times New Roman" w:eastAsia="宋体" w:hAnsi="Times New Roman"/>
      <w:sz w:val="18"/>
    </w:rPr>
  </w:style>
  <w:style w:type="character" w:customStyle="1" w:styleId="3Char0">
    <w:name w:val="正文文本缩进 3 Char"/>
    <w:basedOn w:val="a0"/>
    <w:link w:val="30"/>
    <w:uiPriority w:val="99"/>
    <w:qFormat/>
    <w:locked/>
    <w:rsid w:val="008D54F7"/>
    <w:rPr>
      <w:rFonts w:ascii="宋体" w:eastAsia="宋体" w:hAnsi="Times New Roman"/>
      <w:sz w:val="20"/>
    </w:rPr>
  </w:style>
  <w:style w:type="paragraph" w:customStyle="1" w:styleId="p0">
    <w:name w:val="p0"/>
    <w:basedOn w:val="a"/>
    <w:uiPriority w:val="99"/>
    <w:qFormat/>
    <w:rsid w:val="008D54F7"/>
    <w:pPr>
      <w:widowControl/>
      <w:spacing w:line="360" w:lineRule="auto"/>
      <w:ind w:firstLineChars="200" w:firstLine="200"/>
    </w:pPr>
    <w:rPr>
      <w:kern w:val="0"/>
      <w:sz w:val="24"/>
      <w:szCs w:val="21"/>
    </w:rPr>
  </w:style>
  <w:style w:type="character" w:customStyle="1" w:styleId="Char1">
    <w:name w:val="正文文本 Char"/>
    <w:basedOn w:val="a0"/>
    <w:link w:val="a6"/>
    <w:uiPriority w:val="99"/>
    <w:semiHidden/>
    <w:qFormat/>
    <w:locked/>
    <w:rsid w:val="008D54F7"/>
    <w:rPr>
      <w:rFonts w:ascii="Times New Roman" w:eastAsia="宋体" w:hAnsi="Times New Roman"/>
      <w:sz w:val="21"/>
    </w:rPr>
  </w:style>
  <w:style w:type="character" w:customStyle="1" w:styleId="Char7">
    <w:name w:val="正文首行缩进 Char"/>
    <w:basedOn w:val="Char1"/>
    <w:link w:val="ab"/>
    <w:uiPriority w:val="99"/>
    <w:qFormat/>
    <w:locked/>
    <w:rsid w:val="008D54F7"/>
    <w:rPr>
      <w:rFonts w:ascii="Times New Roman" w:eastAsia="宋体" w:hAnsi="Times New Roman"/>
      <w:sz w:val="21"/>
    </w:rPr>
  </w:style>
  <w:style w:type="character" w:customStyle="1" w:styleId="Char">
    <w:name w:val="文档结构图 Char"/>
    <w:basedOn w:val="a0"/>
    <w:link w:val="a4"/>
    <w:uiPriority w:val="99"/>
    <w:semiHidden/>
    <w:qFormat/>
    <w:locked/>
    <w:rsid w:val="008D54F7"/>
    <w:rPr>
      <w:rFonts w:ascii="Times New Roman" w:hAnsi="Times New Roman"/>
      <w:sz w:val="28"/>
      <w:szCs w:val="24"/>
      <w:shd w:val="clear" w:color="auto" w:fill="000080"/>
    </w:rPr>
  </w:style>
  <w:style w:type="character" w:customStyle="1" w:styleId="Char10">
    <w:name w:val="正文缩进 Char1"/>
    <w:qFormat/>
    <w:rsid w:val="008D54F7"/>
    <w:rPr>
      <w:rFonts w:eastAsia="宋体"/>
      <w:kern w:val="2"/>
      <w:sz w:val="21"/>
      <w:lang w:val="en-US" w:eastAsia="zh-CN" w:bidi="ar-SA"/>
    </w:rPr>
  </w:style>
  <w:style w:type="paragraph" w:customStyle="1" w:styleId="10">
    <w:name w:val="修订1"/>
    <w:hidden/>
    <w:uiPriority w:val="99"/>
    <w:semiHidden/>
    <w:qFormat/>
    <w:rsid w:val="008D54F7"/>
    <w:rPr>
      <w:rFonts w:ascii="Times New Roman" w:hAnsi="Times New Roman"/>
      <w:kern w:val="2"/>
      <w:sz w:val="21"/>
      <w:szCs w:val="24"/>
    </w:rPr>
  </w:style>
  <w:style w:type="character" w:customStyle="1" w:styleId="Char3">
    <w:name w:val="批注框文本 Char"/>
    <w:basedOn w:val="a0"/>
    <w:link w:val="a7"/>
    <w:uiPriority w:val="99"/>
    <w:semiHidden/>
    <w:qFormat/>
    <w:rsid w:val="008D54F7"/>
    <w:rPr>
      <w:rFonts w:ascii="Times New Roman" w:hAnsi="Times New Roman"/>
      <w:kern w:val="2"/>
      <w:sz w:val="18"/>
      <w:szCs w:val="18"/>
    </w:rPr>
  </w:style>
  <w:style w:type="character" w:customStyle="1" w:styleId="Char0">
    <w:name w:val="批注文字 Char"/>
    <w:basedOn w:val="a0"/>
    <w:link w:val="a5"/>
    <w:uiPriority w:val="99"/>
    <w:semiHidden/>
    <w:qFormat/>
    <w:rsid w:val="008D54F7"/>
    <w:rPr>
      <w:rFonts w:ascii="Times New Roman" w:hAnsi="Times New Roman"/>
      <w:kern w:val="2"/>
      <w:sz w:val="21"/>
      <w:szCs w:val="24"/>
    </w:rPr>
  </w:style>
  <w:style w:type="character" w:customStyle="1" w:styleId="Char6">
    <w:name w:val="批注主题 Char"/>
    <w:basedOn w:val="Char0"/>
    <w:link w:val="aa"/>
    <w:uiPriority w:val="99"/>
    <w:semiHidden/>
    <w:qFormat/>
    <w:rsid w:val="008D54F7"/>
    <w:rPr>
      <w:rFonts w:ascii="Times New Roman" w:hAnsi="Times New Roman"/>
      <w:b/>
      <w:bCs/>
      <w:kern w:val="2"/>
      <w:sz w:val="21"/>
      <w:szCs w:val="24"/>
    </w:rPr>
  </w:style>
  <w:style w:type="character" w:customStyle="1" w:styleId="Char8">
    <w:name w:val="正文缩进 Char"/>
    <w:uiPriority w:val="99"/>
    <w:qFormat/>
    <w:locked/>
    <w:rsid w:val="008D54F7"/>
    <w:rPr>
      <w:rFonts w:ascii="Times New Roman" w:hAnsi="Times New Roman"/>
      <w:sz w:val="21"/>
    </w:rPr>
  </w:style>
  <w:style w:type="character" w:customStyle="1" w:styleId="2Char">
    <w:name w:val="标题 2 Char"/>
    <w:basedOn w:val="a0"/>
    <w:link w:val="2"/>
    <w:qFormat/>
    <w:rsid w:val="008D54F7"/>
    <w:rPr>
      <w:b/>
      <w:bCs/>
      <w:kern w:val="2"/>
      <w:sz w:val="28"/>
      <w:szCs w:val="32"/>
    </w:rPr>
  </w:style>
  <w:style w:type="character" w:customStyle="1" w:styleId="3Char">
    <w:name w:val="标题 3 Char"/>
    <w:basedOn w:val="a0"/>
    <w:link w:val="3"/>
    <w:uiPriority w:val="9"/>
    <w:qFormat/>
    <w:rsid w:val="008D54F7"/>
    <w:rPr>
      <w:b/>
      <w:bCs/>
      <w:kern w:val="2"/>
      <w:sz w:val="32"/>
      <w:szCs w:val="32"/>
    </w:rPr>
  </w:style>
  <w:style w:type="paragraph" w:styleId="ae">
    <w:name w:val="Date"/>
    <w:basedOn w:val="a"/>
    <w:next w:val="a"/>
    <w:link w:val="Char9"/>
    <w:uiPriority w:val="99"/>
    <w:semiHidden/>
    <w:unhideWhenUsed/>
    <w:rsid w:val="0086590D"/>
    <w:pPr>
      <w:ind w:leftChars="2500" w:left="100"/>
    </w:pPr>
  </w:style>
  <w:style w:type="character" w:customStyle="1" w:styleId="Char9">
    <w:name w:val="日期 Char"/>
    <w:basedOn w:val="a0"/>
    <w:link w:val="ae"/>
    <w:uiPriority w:val="99"/>
    <w:semiHidden/>
    <w:rsid w:val="0086590D"/>
    <w:rPr>
      <w:rFonts w:ascii="Times New Roman" w:hAnsi="Times New Roman"/>
      <w:kern w:val="2"/>
      <w:sz w:val="21"/>
      <w:szCs w:val="24"/>
    </w:rPr>
  </w:style>
  <w:style w:type="table" w:styleId="af">
    <w:name w:val="Table Grid"/>
    <w:basedOn w:val="a1"/>
    <w:locked/>
    <w:rsid w:val="00764A7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22A65919-5321-4A26-83B2-76E62D0EAB4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17</Pages>
  <Words>6378</Words>
  <Characters>833</Characters>
  <Application>Microsoft Office Word</Application>
  <DocSecurity>0</DocSecurity>
  <Lines>6</Lines>
  <Paragraphs>14</Paragraphs>
  <ScaleCrop>false</ScaleCrop>
  <Company>HYDROChina Croporation</Company>
  <LinksUpToDate>false</LinksUpToDate>
  <CharactersWithSpaces>7197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 mac</dc:creator>
  <cp:lastModifiedBy>dell</cp:lastModifiedBy>
  <cp:revision>346</cp:revision>
  <cp:lastPrinted>2020-09-15T05:53:00Z</cp:lastPrinted>
  <dcterms:created xsi:type="dcterms:W3CDTF">2018-12-27T06:36:00Z</dcterms:created>
  <dcterms:modified xsi:type="dcterms:W3CDTF">2020-09-15T07:40:00Z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